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14C1A3" w14:textId="77777777" w:rsidR="00A94033" w:rsidRPr="0052513C" w:rsidRDefault="00A94033" w:rsidP="00A94033">
      <w:pPr>
        <w:jc w:val="center"/>
        <w:rPr>
          <w:rFonts w:ascii="Garamond" w:hAnsi="Garamond"/>
          <w:color w:val="ADADAD" w:themeColor="background2" w:themeShade="BF"/>
          <w:sz w:val="20"/>
          <w:szCs w:val="20"/>
        </w:rPr>
      </w:pPr>
      <w:bookmarkStart w:id="0" w:name="_Toc179124859"/>
      <w:r w:rsidRPr="0052513C">
        <w:rPr>
          <w:rFonts w:ascii="Garamond" w:hAnsi="Garamond"/>
          <w:color w:val="ADADAD" w:themeColor="background2" w:themeShade="BF"/>
          <w:sz w:val="20"/>
          <w:szCs w:val="20"/>
        </w:rPr>
        <w:t xml:space="preserve">   </w:t>
      </w:r>
    </w:p>
    <w:p w14:paraId="5F556E9E" w14:textId="77777777" w:rsidR="00A94033" w:rsidRPr="0052513C" w:rsidRDefault="00A94033" w:rsidP="00A94033">
      <w:pPr>
        <w:jc w:val="center"/>
        <w:rPr>
          <w:rFonts w:ascii="Garamond" w:hAnsi="Garamond"/>
          <w:color w:val="ADADAD" w:themeColor="background2" w:themeShade="BF"/>
          <w:sz w:val="20"/>
          <w:szCs w:val="20"/>
        </w:rPr>
      </w:pPr>
    </w:p>
    <w:p w14:paraId="4AF3D4B8" w14:textId="4AED9151" w:rsidR="00E91B31" w:rsidRPr="00BA0B47" w:rsidRDefault="00E91B31" w:rsidP="00E91B31">
      <w:pPr>
        <w:pStyle w:val="Heading2"/>
        <w:rPr>
          <w:rFonts w:ascii="Garamond" w:hAnsi="Garamond"/>
          <w:sz w:val="28"/>
          <w:szCs w:val="36"/>
        </w:rPr>
      </w:pPr>
      <w:r w:rsidRPr="00BA0B47">
        <w:rPr>
          <w:rFonts w:ascii="Garamond" w:hAnsi="Garamond"/>
          <w:sz w:val="28"/>
          <w:szCs w:val="36"/>
        </w:rPr>
        <w:t xml:space="preserve">Foreword </w:t>
      </w:r>
      <w:bookmarkEnd w:id="0"/>
    </w:p>
    <w:p w14:paraId="0554E130" w14:textId="13D76FED" w:rsidR="00E91B31" w:rsidRPr="00BA0B47" w:rsidRDefault="006B4E38" w:rsidP="00E91B31">
      <w:pPr>
        <w:jc w:val="both"/>
        <w:rPr>
          <w:rFonts w:ascii="Garamond" w:hAnsi="Garamond"/>
          <w:b/>
          <w:bCs/>
          <w:sz w:val="20"/>
          <w:szCs w:val="24"/>
        </w:rPr>
      </w:pPr>
      <w:r w:rsidRPr="00BA0B47">
        <w:rPr>
          <w:rFonts w:ascii="Garamond" w:hAnsi="Garamond"/>
          <w:b/>
          <w:bCs/>
          <w:sz w:val="20"/>
          <w:szCs w:val="24"/>
        </w:rPr>
        <w:t>Sir John Daniel</w:t>
      </w:r>
    </w:p>
    <w:p w14:paraId="68BD90BE" w14:textId="538E09D4" w:rsidR="00B921A6" w:rsidRPr="00BA0B47" w:rsidRDefault="00B921A6" w:rsidP="00B921A6">
      <w:pPr>
        <w:jc w:val="both"/>
        <w:rPr>
          <w:rFonts w:ascii="Garamond" w:hAnsi="Garamond"/>
          <w:sz w:val="20"/>
          <w:szCs w:val="24"/>
        </w:rPr>
      </w:pPr>
      <w:r w:rsidRPr="00BA0B47">
        <w:rPr>
          <w:rFonts w:ascii="Garamond" w:hAnsi="Garamond"/>
          <w:sz w:val="20"/>
          <w:szCs w:val="24"/>
        </w:rPr>
        <w:t xml:space="preserve">I am flattered that Mark Nichols has assembled this distinguished group of scholars to revisit, after 30 years, my 1996 book, </w:t>
      </w:r>
      <w:r w:rsidRPr="00BA0B47">
        <w:rPr>
          <w:rFonts w:ascii="Garamond" w:hAnsi="Garamond"/>
          <w:i/>
          <w:iCs/>
          <w:sz w:val="20"/>
          <w:szCs w:val="24"/>
        </w:rPr>
        <w:t xml:space="preserve">Mega-universities and </w:t>
      </w:r>
      <w:r w:rsidR="006D44A8" w:rsidRPr="00BA0B47">
        <w:rPr>
          <w:rFonts w:ascii="Garamond" w:hAnsi="Garamond"/>
          <w:i/>
          <w:iCs/>
          <w:sz w:val="20"/>
          <w:szCs w:val="24"/>
        </w:rPr>
        <w:t>k</w:t>
      </w:r>
      <w:r w:rsidRPr="00BA0B47">
        <w:rPr>
          <w:rFonts w:ascii="Garamond" w:hAnsi="Garamond"/>
          <w:i/>
          <w:iCs/>
          <w:sz w:val="20"/>
          <w:szCs w:val="24"/>
        </w:rPr>
        <w:t xml:space="preserve">nowledge </w:t>
      </w:r>
      <w:r w:rsidR="006D44A8" w:rsidRPr="00BA0B47">
        <w:rPr>
          <w:rFonts w:ascii="Garamond" w:hAnsi="Garamond"/>
          <w:i/>
          <w:iCs/>
          <w:sz w:val="20"/>
          <w:szCs w:val="24"/>
        </w:rPr>
        <w:t>m</w:t>
      </w:r>
      <w:r w:rsidRPr="00BA0B47">
        <w:rPr>
          <w:rFonts w:ascii="Garamond" w:hAnsi="Garamond"/>
          <w:i/>
          <w:iCs/>
          <w:sz w:val="20"/>
          <w:szCs w:val="24"/>
        </w:rPr>
        <w:t xml:space="preserve">edia: </w:t>
      </w:r>
      <w:r w:rsidR="006D44A8" w:rsidRPr="00BA0B47">
        <w:rPr>
          <w:rFonts w:ascii="Garamond" w:hAnsi="Garamond"/>
          <w:i/>
          <w:iCs/>
          <w:sz w:val="20"/>
          <w:szCs w:val="24"/>
        </w:rPr>
        <w:t>t</w:t>
      </w:r>
      <w:r w:rsidRPr="00BA0B47">
        <w:rPr>
          <w:rFonts w:ascii="Garamond" w:hAnsi="Garamond"/>
          <w:i/>
          <w:iCs/>
          <w:sz w:val="20"/>
          <w:szCs w:val="24"/>
        </w:rPr>
        <w:t xml:space="preserve">echnology </w:t>
      </w:r>
      <w:r w:rsidR="006D44A8" w:rsidRPr="00BA0B47">
        <w:rPr>
          <w:rFonts w:ascii="Garamond" w:hAnsi="Garamond"/>
          <w:i/>
          <w:iCs/>
          <w:sz w:val="20"/>
          <w:szCs w:val="24"/>
        </w:rPr>
        <w:t>s</w:t>
      </w:r>
      <w:r w:rsidRPr="00BA0B47">
        <w:rPr>
          <w:rFonts w:ascii="Garamond" w:hAnsi="Garamond"/>
          <w:i/>
          <w:iCs/>
          <w:sz w:val="20"/>
          <w:szCs w:val="24"/>
        </w:rPr>
        <w:t xml:space="preserve">trategies for </w:t>
      </w:r>
      <w:r w:rsidR="006D44A8" w:rsidRPr="00BA0B47">
        <w:rPr>
          <w:rFonts w:ascii="Garamond" w:hAnsi="Garamond"/>
          <w:i/>
          <w:iCs/>
          <w:sz w:val="20"/>
          <w:szCs w:val="24"/>
        </w:rPr>
        <w:t>h</w:t>
      </w:r>
      <w:r w:rsidRPr="00BA0B47">
        <w:rPr>
          <w:rFonts w:ascii="Garamond" w:hAnsi="Garamond"/>
          <w:i/>
          <w:iCs/>
          <w:sz w:val="20"/>
          <w:szCs w:val="24"/>
        </w:rPr>
        <w:t xml:space="preserve">igher </w:t>
      </w:r>
      <w:r w:rsidR="006D44A8" w:rsidRPr="00BA0B47">
        <w:rPr>
          <w:rFonts w:ascii="Garamond" w:hAnsi="Garamond"/>
          <w:i/>
          <w:iCs/>
          <w:sz w:val="20"/>
          <w:szCs w:val="24"/>
        </w:rPr>
        <w:t>e</w:t>
      </w:r>
      <w:r w:rsidRPr="00BA0B47">
        <w:rPr>
          <w:rFonts w:ascii="Garamond" w:hAnsi="Garamond"/>
          <w:i/>
          <w:iCs/>
          <w:sz w:val="20"/>
          <w:szCs w:val="24"/>
        </w:rPr>
        <w:t>ducation</w:t>
      </w:r>
      <w:r w:rsidR="00315E50" w:rsidRPr="00BA0B47">
        <w:rPr>
          <w:rFonts w:ascii="Garamond" w:hAnsi="Garamond"/>
          <w:sz w:val="20"/>
          <w:szCs w:val="24"/>
        </w:rPr>
        <w:t xml:space="preserve"> (Daniel, 1996)</w:t>
      </w:r>
      <w:r w:rsidRPr="00BA0B47">
        <w:rPr>
          <w:rFonts w:ascii="Garamond" w:hAnsi="Garamond"/>
          <w:sz w:val="20"/>
          <w:szCs w:val="24"/>
        </w:rPr>
        <w:t>. It began as a master’s thesis, the final step in a degree programme at Sir George Williams and Concordia universities in Montreal that took me 25 years to complete. I am committed to lifelong learning!</w:t>
      </w:r>
    </w:p>
    <w:p w14:paraId="4B66B272" w14:textId="0DE02D20" w:rsidR="00B921A6" w:rsidRPr="00BA0B47" w:rsidRDefault="00B921A6" w:rsidP="00B921A6">
      <w:pPr>
        <w:jc w:val="both"/>
        <w:rPr>
          <w:rFonts w:ascii="Garamond" w:hAnsi="Garamond"/>
          <w:sz w:val="20"/>
          <w:szCs w:val="24"/>
        </w:rPr>
      </w:pPr>
      <w:r w:rsidRPr="00BA0B47">
        <w:rPr>
          <w:rFonts w:ascii="Garamond" w:hAnsi="Garamond"/>
          <w:sz w:val="20"/>
          <w:szCs w:val="24"/>
        </w:rPr>
        <w:t>After earning a doctorate in nuclear metallurgy from the University of Paris in 1969, I was appointed assistant professor of Metallurgical Engineering at the University of Montreal's École Polytechnique</w:t>
      </w:r>
      <w:r w:rsidR="001D2D3C" w:rsidRPr="00BA0B47">
        <w:rPr>
          <w:rFonts w:ascii="Garamond" w:hAnsi="Garamond"/>
          <w:i/>
          <w:iCs/>
          <w:sz w:val="20"/>
          <w:szCs w:val="24"/>
        </w:rPr>
        <w:t xml:space="preserve"> </w:t>
      </w:r>
      <w:r w:rsidR="001D2D3C" w:rsidRPr="00BA0B47">
        <w:rPr>
          <w:rFonts w:ascii="Garamond" w:hAnsi="Garamond"/>
          <w:sz w:val="20"/>
          <w:szCs w:val="24"/>
        </w:rPr>
        <w:t>(‘Poly’)</w:t>
      </w:r>
      <w:r w:rsidRPr="00BA0B47">
        <w:rPr>
          <w:rFonts w:ascii="Garamond" w:hAnsi="Garamond"/>
          <w:sz w:val="20"/>
          <w:szCs w:val="24"/>
        </w:rPr>
        <w:t xml:space="preserve">. Eager to become a competent academic, I assumed I needed some training in education. Most local opportunities for this were full-time programmes for would-be schoolteachers, but an exception was a master’s in educational technology at Sir George Williams University that could be pursued part-time. Before I realised that my new Poly colleagues would think me perverse to take education courses, I had enrolled.  </w:t>
      </w:r>
    </w:p>
    <w:p w14:paraId="3DD8AF0F" w14:textId="61B1C999" w:rsidR="00B921A6" w:rsidRPr="00BA0B47" w:rsidRDefault="00B921A6" w:rsidP="00B921A6">
      <w:pPr>
        <w:jc w:val="both"/>
        <w:rPr>
          <w:rFonts w:ascii="Garamond" w:hAnsi="Garamond"/>
          <w:sz w:val="20"/>
          <w:szCs w:val="24"/>
        </w:rPr>
      </w:pPr>
      <w:r w:rsidRPr="00BA0B47">
        <w:rPr>
          <w:rFonts w:ascii="Garamond" w:hAnsi="Garamond"/>
          <w:sz w:val="20"/>
          <w:szCs w:val="24"/>
        </w:rPr>
        <w:t>For full-time students, the M</w:t>
      </w:r>
      <w:r w:rsidR="008E5C25" w:rsidRPr="00BA0B47">
        <w:rPr>
          <w:rFonts w:ascii="Garamond" w:hAnsi="Garamond"/>
          <w:sz w:val="20"/>
          <w:szCs w:val="24"/>
        </w:rPr>
        <w:t xml:space="preserve">aster of </w:t>
      </w:r>
      <w:r w:rsidRPr="00BA0B47">
        <w:rPr>
          <w:rFonts w:ascii="Garamond" w:hAnsi="Garamond"/>
          <w:sz w:val="20"/>
          <w:szCs w:val="24"/>
        </w:rPr>
        <w:t>A</w:t>
      </w:r>
      <w:r w:rsidR="008E5C25" w:rsidRPr="00BA0B47">
        <w:rPr>
          <w:rFonts w:ascii="Garamond" w:hAnsi="Garamond"/>
          <w:sz w:val="20"/>
          <w:szCs w:val="24"/>
        </w:rPr>
        <w:t>rts</w:t>
      </w:r>
      <w:r w:rsidRPr="00BA0B47">
        <w:rPr>
          <w:rFonts w:ascii="Garamond" w:hAnsi="Garamond"/>
          <w:sz w:val="20"/>
          <w:szCs w:val="24"/>
        </w:rPr>
        <w:t xml:space="preserve"> (</w:t>
      </w:r>
      <w:r w:rsidR="005552E0" w:rsidRPr="00BA0B47">
        <w:rPr>
          <w:rFonts w:ascii="Garamond" w:hAnsi="Garamond"/>
          <w:sz w:val="20"/>
          <w:szCs w:val="24"/>
        </w:rPr>
        <w:t>Education</w:t>
      </w:r>
      <w:r w:rsidR="008E5C25" w:rsidRPr="00BA0B47">
        <w:rPr>
          <w:rFonts w:ascii="Garamond" w:hAnsi="Garamond"/>
          <w:sz w:val="20"/>
          <w:szCs w:val="24"/>
        </w:rPr>
        <w:t xml:space="preserve"> </w:t>
      </w:r>
      <w:r w:rsidRPr="00BA0B47">
        <w:rPr>
          <w:rFonts w:ascii="Garamond" w:hAnsi="Garamond"/>
          <w:sz w:val="20"/>
          <w:szCs w:val="24"/>
        </w:rPr>
        <w:t>Tech</w:t>
      </w:r>
      <w:r w:rsidR="008E5C25" w:rsidRPr="00BA0B47">
        <w:rPr>
          <w:rFonts w:ascii="Garamond" w:hAnsi="Garamond"/>
          <w:sz w:val="20"/>
          <w:szCs w:val="24"/>
        </w:rPr>
        <w:t>nology</w:t>
      </w:r>
      <w:r w:rsidRPr="00BA0B47">
        <w:rPr>
          <w:rFonts w:ascii="Garamond" w:hAnsi="Garamond"/>
          <w:sz w:val="20"/>
          <w:szCs w:val="24"/>
        </w:rPr>
        <w:t>) was a two-year programme that included both a research thesis and a three-month internship. For the coursework, I joined the thousands of part-time students who came through the doors of Sir George at six in the evening after a day</w:t>
      </w:r>
      <w:r w:rsidR="005552E0" w:rsidRPr="00BA0B47">
        <w:rPr>
          <w:rFonts w:ascii="Garamond" w:hAnsi="Garamond"/>
          <w:sz w:val="20"/>
          <w:szCs w:val="24"/>
        </w:rPr>
        <w:t>’</w:t>
      </w:r>
      <w:r w:rsidRPr="00BA0B47">
        <w:rPr>
          <w:rFonts w:ascii="Garamond" w:hAnsi="Garamond"/>
          <w:sz w:val="20"/>
          <w:szCs w:val="24"/>
        </w:rPr>
        <w:t xml:space="preserve">s work. These courses made my teaching at Poly more systematic, but the internship changed my life. </w:t>
      </w:r>
    </w:p>
    <w:p w14:paraId="3CC09EA7" w14:textId="2CDFDDBD" w:rsidR="00B921A6" w:rsidRPr="00BA0B47" w:rsidRDefault="00B921A6" w:rsidP="00B921A6">
      <w:pPr>
        <w:jc w:val="both"/>
        <w:rPr>
          <w:rFonts w:ascii="Garamond" w:hAnsi="Garamond"/>
          <w:sz w:val="20"/>
          <w:szCs w:val="24"/>
        </w:rPr>
      </w:pPr>
      <w:r w:rsidRPr="00BA0B47">
        <w:rPr>
          <w:rFonts w:ascii="Garamond" w:hAnsi="Garamond"/>
          <w:sz w:val="20"/>
          <w:szCs w:val="24"/>
        </w:rPr>
        <w:t>1971 brought news reports of a revolutionary British higher education initiative called the Open University (OU</w:t>
      </w:r>
      <w:r w:rsidR="005552E0" w:rsidRPr="00BA0B47">
        <w:rPr>
          <w:rFonts w:ascii="Garamond" w:hAnsi="Garamond"/>
          <w:sz w:val="20"/>
          <w:szCs w:val="24"/>
        </w:rPr>
        <w:t>UK</w:t>
      </w:r>
      <w:r w:rsidRPr="00BA0B47">
        <w:rPr>
          <w:rFonts w:ascii="Garamond" w:hAnsi="Garamond"/>
          <w:sz w:val="20"/>
          <w:szCs w:val="24"/>
        </w:rPr>
        <w:t xml:space="preserve">), which used technology to reach large numbers of students at home and called itself </w:t>
      </w:r>
      <w:r w:rsidR="005661D8" w:rsidRPr="00BA0B47">
        <w:rPr>
          <w:rFonts w:ascii="Garamond" w:hAnsi="Garamond"/>
          <w:sz w:val="20"/>
          <w:szCs w:val="24"/>
        </w:rPr>
        <w:t>‘</w:t>
      </w:r>
      <w:r w:rsidRPr="00BA0B47">
        <w:rPr>
          <w:rFonts w:ascii="Garamond" w:hAnsi="Garamond"/>
          <w:sz w:val="20"/>
          <w:szCs w:val="24"/>
        </w:rPr>
        <w:t>open</w:t>
      </w:r>
      <w:r w:rsidR="005661D8" w:rsidRPr="00BA0B47">
        <w:rPr>
          <w:rFonts w:ascii="Garamond" w:hAnsi="Garamond"/>
          <w:sz w:val="20"/>
          <w:szCs w:val="24"/>
        </w:rPr>
        <w:t>’</w:t>
      </w:r>
      <w:r w:rsidRPr="00BA0B47">
        <w:rPr>
          <w:rFonts w:ascii="Garamond" w:hAnsi="Garamond"/>
          <w:sz w:val="20"/>
          <w:szCs w:val="24"/>
        </w:rPr>
        <w:t xml:space="preserve"> because it had eliminated all academic entry requirements. It seemed the perfect place for my internship. The OU</w:t>
      </w:r>
      <w:r w:rsidR="005552E0" w:rsidRPr="00BA0B47">
        <w:rPr>
          <w:rFonts w:ascii="Garamond" w:hAnsi="Garamond"/>
          <w:sz w:val="20"/>
          <w:szCs w:val="24"/>
        </w:rPr>
        <w:t>UK</w:t>
      </w:r>
      <w:r w:rsidRPr="00BA0B47">
        <w:rPr>
          <w:rFonts w:ascii="Garamond" w:hAnsi="Garamond"/>
          <w:sz w:val="20"/>
          <w:szCs w:val="24"/>
        </w:rPr>
        <w:t xml:space="preserve"> offered to take me on for three months as a visiting lecturer (unpaid) and Poly generously allowed me to spend the summer working at the OU</w:t>
      </w:r>
      <w:r w:rsidR="005552E0" w:rsidRPr="00BA0B47">
        <w:rPr>
          <w:rFonts w:ascii="Garamond" w:hAnsi="Garamond"/>
          <w:sz w:val="20"/>
          <w:szCs w:val="24"/>
        </w:rPr>
        <w:t>UK</w:t>
      </w:r>
      <w:r w:rsidRPr="00BA0B47">
        <w:rPr>
          <w:rFonts w:ascii="Garamond" w:hAnsi="Garamond"/>
          <w:sz w:val="20"/>
          <w:szCs w:val="24"/>
        </w:rPr>
        <w:t xml:space="preserve"> headquarters in Milton Keynes.</w:t>
      </w:r>
    </w:p>
    <w:p w14:paraId="44933C18" w14:textId="2ADBFCF3" w:rsidR="00B921A6" w:rsidRPr="00BA0B47" w:rsidRDefault="00B921A6" w:rsidP="00B921A6">
      <w:pPr>
        <w:jc w:val="both"/>
        <w:rPr>
          <w:rFonts w:ascii="Garamond" w:hAnsi="Garamond"/>
          <w:sz w:val="20"/>
          <w:szCs w:val="24"/>
        </w:rPr>
      </w:pPr>
      <w:r w:rsidRPr="00BA0B47">
        <w:rPr>
          <w:rFonts w:ascii="Garamond" w:hAnsi="Garamond"/>
          <w:sz w:val="20"/>
          <w:szCs w:val="24"/>
        </w:rPr>
        <w:t>That experience transformed my career. The OU</w:t>
      </w:r>
      <w:r w:rsidR="00492572" w:rsidRPr="00BA0B47">
        <w:rPr>
          <w:rFonts w:ascii="Garamond" w:hAnsi="Garamond"/>
          <w:sz w:val="20"/>
          <w:szCs w:val="24"/>
        </w:rPr>
        <w:t>UK</w:t>
      </w:r>
      <w:r w:rsidRPr="00BA0B47">
        <w:rPr>
          <w:rFonts w:ascii="Garamond" w:hAnsi="Garamond"/>
          <w:sz w:val="20"/>
          <w:szCs w:val="24"/>
        </w:rPr>
        <w:t xml:space="preserve"> was a revelation in every way. First, the scale: 40,000 students in only its second year of operation. Second, the enthusiasm of the students: mostly working adults who had long wished to earn a degree. Third, the idealism of the staff and their commitment to the mission of openness. Fourth, the use of multiple technologies: print, TV, radio, and computing to create a multi-media distance teaching system. And fifth, tying this all together, a national network of hundreds of tutorial staff meeting learners for optional tutorials in study centres all over the country. I returned to Montreal, in the words of T. S.  Eliot</w:t>
      </w:r>
      <w:r w:rsidR="00B80BC5" w:rsidRPr="00BA0B47">
        <w:rPr>
          <w:rFonts w:ascii="Garamond" w:hAnsi="Garamond"/>
          <w:sz w:val="20"/>
          <w:szCs w:val="24"/>
        </w:rPr>
        <w:t xml:space="preserve"> (1927)</w:t>
      </w:r>
      <w:r w:rsidRPr="00BA0B47">
        <w:rPr>
          <w:rFonts w:ascii="Garamond" w:hAnsi="Garamond"/>
          <w:sz w:val="20"/>
          <w:szCs w:val="24"/>
        </w:rPr>
        <w:t xml:space="preserve">, </w:t>
      </w:r>
      <w:r w:rsidR="00D31B70" w:rsidRPr="00BA0B47">
        <w:rPr>
          <w:rFonts w:ascii="Garamond" w:hAnsi="Garamond"/>
          <w:sz w:val="20"/>
          <w:szCs w:val="24"/>
        </w:rPr>
        <w:t>‘</w:t>
      </w:r>
      <w:r w:rsidRPr="00BA0B47">
        <w:rPr>
          <w:rFonts w:ascii="Garamond" w:hAnsi="Garamond"/>
          <w:sz w:val="20"/>
          <w:szCs w:val="24"/>
        </w:rPr>
        <w:t xml:space="preserve">no longer at ease </w:t>
      </w:r>
      <w:r w:rsidRPr="00BA0B47">
        <w:rPr>
          <w:rFonts w:ascii="Garamond" w:hAnsi="Garamond"/>
          <w:sz w:val="20"/>
          <w:szCs w:val="24"/>
        </w:rPr>
        <w:lastRenderedPageBreak/>
        <w:t>here in the old dispensation</w:t>
      </w:r>
      <w:r w:rsidR="000C14D5" w:rsidRPr="00BA0B47">
        <w:rPr>
          <w:rFonts w:ascii="Garamond" w:hAnsi="Garamond"/>
          <w:sz w:val="20"/>
          <w:szCs w:val="24"/>
        </w:rPr>
        <w:t>.</w:t>
      </w:r>
      <w:r w:rsidR="00D31B70" w:rsidRPr="00BA0B47">
        <w:rPr>
          <w:rFonts w:ascii="Garamond" w:hAnsi="Garamond"/>
          <w:sz w:val="20"/>
          <w:szCs w:val="24"/>
        </w:rPr>
        <w:t>’</w:t>
      </w:r>
      <w:r w:rsidRPr="00BA0B47">
        <w:rPr>
          <w:rFonts w:ascii="Garamond" w:hAnsi="Garamond"/>
          <w:sz w:val="20"/>
          <w:szCs w:val="24"/>
        </w:rPr>
        <w:t xml:space="preserve">  I had seen the future of higher education. I wanted to be part of it. </w:t>
      </w:r>
    </w:p>
    <w:p w14:paraId="5F752CE0" w14:textId="4F58CC83" w:rsidR="00B921A6" w:rsidRPr="00BA0B47" w:rsidRDefault="00B921A6" w:rsidP="00B921A6">
      <w:pPr>
        <w:jc w:val="both"/>
        <w:rPr>
          <w:rFonts w:ascii="Garamond" w:hAnsi="Garamond"/>
          <w:sz w:val="20"/>
          <w:szCs w:val="24"/>
        </w:rPr>
      </w:pPr>
      <w:r w:rsidRPr="00BA0B47">
        <w:rPr>
          <w:rFonts w:ascii="Garamond" w:hAnsi="Garamond"/>
          <w:sz w:val="20"/>
          <w:szCs w:val="24"/>
        </w:rPr>
        <w:t>I was lucky. The next month the Université du Québec (UQ) advertised the post of Director-General of its new Télé-</w:t>
      </w:r>
      <w:r w:rsidR="0044170C" w:rsidRPr="00BA0B47">
        <w:rPr>
          <w:rFonts w:ascii="Garamond" w:hAnsi="Garamond"/>
          <w:sz w:val="20"/>
          <w:szCs w:val="24"/>
        </w:rPr>
        <w:t>U</w:t>
      </w:r>
      <w:r w:rsidRPr="00BA0B47">
        <w:rPr>
          <w:rFonts w:ascii="Garamond" w:hAnsi="Garamond"/>
          <w:sz w:val="20"/>
          <w:szCs w:val="24"/>
        </w:rPr>
        <w:t>niversité (TÉLUQ). As this was clearly Quebec</w:t>
      </w:r>
      <w:r w:rsidR="00AA2ACA" w:rsidRPr="00BA0B47">
        <w:rPr>
          <w:rFonts w:ascii="Garamond" w:hAnsi="Garamond"/>
          <w:sz w:val="20"/>
          <w:szCs w:val="24"/>
        </w:rPr>
        <w:t>’</w:t>
      </w:r>
      <w:r w:rsidRPr="00BA0B47">
        <w:rPr>
          <w:rFonts w:ascii="Garamond" w:hAnsi="Garamond"/>
          <w:sz w:val="20"/>
          <w:szCs w:val="24"/>
        </w:rPr>
        <w:t>s answer to the OU</w:t>
      </w:r>
      <w:r w:rsidR="00B92D7A" w:rsidRPr="00BA0B47">
        <w:rPr>
          <w:rFonts w:ascii="Garamond" w:hAnsi="Garamond"/>
          <w:sz w:val="20"/>
          <w:szCs w:val="24"/>
        </w:rPr>
        <w:t>UK</w:t>
      </w:r>
      <w:r w:rsidRPr="00BA0B47">
        <w:rPr>
          <w:rFonts w:ascii="Garamond" w:hAnsi="Garamond"/>
          <w:sz w:val="20"/>
          <w:szCs w:val="24"/>
        </w:rPr>
        <w:t>, I applied. Most institutions would have binned this pretentious application from a junior academic and recent immigrant. Instead, I was invited to Quebec City, where I met the founding president of the UQ, Alphonse Riverin, and his team. To my relief, they told me they were not going to hire me as Director-General. However, since they could not find anyone else who had worked at the Open University, would I join TÉLUQ and set up an Educational Technology unit?</w:t>
      </w:r>
    </w:p>
    <w:p w14:paraId="2D476425" w14:textId="35DF6538" w:rsidR="00B921A6" w:rsidRPr="00BA0B47" w:rsidRDefault="00B921A6" w:rsidP="00B921A6">
      <w:pPr>
        <w:jc w:val="both"/>
        <w:rPr>
          <w:rFonts w:ascii="Garamond" w:hAnsi="Garamond"/>
          <w:sz w:val="20"/>
          <w:szCs w:val="24"/>
        </w:rPr>
      </w:pPr>
      <w:r w:rsidRPr="00BA0B47">
        <w:rPr>
          <w:rFonts w:ascii="Garamond" w:hAnsi="Garamond"/>
          <w:sz w:val="20"/>
          <w:szCs w:val="24"/>
        </w:rPr>
        <w:t>I moved to Quebec City and spent four thrilling years at TÉLUQ. Without fully realising it, this was the moment that I left a conventional academic career track and went (in the words of Matthew Arnold</w:t>
      </w:r>
      <w:r w:rsidR="00423360" w:rsidRPr="00BA0B47">
        <w:rPr>
          <w:rFonts w:ascii="Garamond" w:hAnsi="Garamond"/>
          <w:sz w:val="20"/>
          <w:szCs w:val="24"/>
        </w:rPr>
        <w:t>’</w:t>
      </w:r>
      <w:r w:rsidRPr="00BA0B47">
        <w:rPr>
          <w:rFonts w:ascii="Garamond" w:hAnsi="Garamond"/>
          <w:sz w:val="20"/>
          <w:szCs w:val="24"/>
        </w:rPr>
        <w:t xml:space="preserve">s poem, </w:t>
      </w:r>
      <w:r w:rsidRPr="00BA0B47">
        <w:rPr>
          <w:rFonts w:ascii="Garamond" w:hAnsi="Garamond"/>
          <w:i/>
          <w:iCs/>
          <w:sz w:val="20"/>
          <w:szCs w:val="24"/>
        </w:rPr>
        <w:t xml:space="preserve">The </w:t>
      </w:r>
      <w:r w:rsidR="00D31B70" w:rsidRPr="00BA0B47">
        <w:rPr>
          <w:rFonts w:ascii="Garamond" w:hAnsi="Garamond"/>
          <w:i/>
          <w:iCs/>
          <w:sz w:val="20"/>
          <w:szCs w:val="24"/>
        </w:rPr>
        <w:t>s</w:t>
      </w:r>
      <w:r w:rsidRPr="00BA0B47">
        <w:rPr>
          <w:rFonts w:ascii="Garamond" w:hAnsi="Garamond"/>
          <w:i/>
          <w:iCs/>
          <w:sz w:val="20"/>
          <w:szCs w:val="24"/>
        </w:rPr>
        <w:t xml:space="preserve">cholar </w:t>
      </w:r>
      <w:r w:rsidR="00D31B70" w:rsidRPr="00BA0B47">
        <w:rPr>
          <w:rFonts w:ascii="Garamond" w:hAnsi="Garamond"/>
          <w:i/>
          <w:iCs/>
          <w:sz w:val="20"/>
          <w:szCs w:val="24"/>
        </w:rPr>
        <w:t>g</w:t>
      </w:r>
      <w:r w:rsidRPr="00BA0B47">
        <w:rPr>
          <w:rFonts w:ascii="Garamond" w:hAnsi="Garamond"/>
          <w:i/>
          <w:iCs/>
          <w:sz w:val="20"/>
          <w:szCs w:val="24"/>
        </w:rPr>
        <w:t>ypsy</w:t>
      </w:r>
      <w:r w:rsidRPr="00BA0B47">
        <w:rPr>
          <w:rFonts w:ascii="Garamond" w:hAnsi="Garamond"/>
          <w:sz w:val="20"/>
          <w:szCs w:val="24"/>
        </w:rPr>
        <w:t xml:space="preserve">), to learn the </w:t>
      </w:r>
      <w:r w:rsidR="004256FE" w:rsidRPr="00BA0B47">
        <w:rPr>
          <w:rFonts w:ascii="Garamond" w:hAnsi="Garamond"/>
          <w:sz w:val="20"/>
          <w:szCs w:val="24"/>
        </w:rPr>
        <w:t>‘</w:t>
      </w:r>
      <w:r w:rsidRPr="00BA0B47">
        <w:rPr>
          <w:rFonts w:ascii="Garamond" w:hAnsi="Garamond"/>
          <w:sz w:val="20"/>
          <w:szCs w:val="24"/>
        </w:rPr>
        <w:t>gypsy lore</w:t>
      </w:r>
      <w:r w:rsidR="004256FE" w:rsidRPr="00BA0B47">
        <w:rPr>
          <w:rFonts w:ascii="Garamond" w:hAnsi="Garamond"/>
          <w:sz w:val="20"/>
          <w:szCs w:val="24"/>
        </w:rPr>
        <w:t>’</w:t>
      </w:r>
      <w:r w:rsidRPr="00BA0B47">
        <w:rPr>
          <w:rFonts w:ascii="Garamond" w:hAnsi="Garamond"/>
          <w:sz w:val="20"/>
          <w:szCs w:val="24"/>
        </w:rPr>
        <w:t xml:space="preserve"> and </w:t>
      </w:r>
      <w:r w:rsidR="004256FE" w:rsidRPr="00BA0B47">
        <w:rPr>
          <w:rFonts w:ascii="Garamond" w:hAnsi="Garamond"/>
          <w:sz w:val="20"/>
          <w:szCs w:val="24"/>
        </w:rPr>
        <w:t>‘</w:t>
      </w:r>
      <w:r w:rsidRPr="00BA0B47">
        <w:rPr>
          <w:rFonts w:ascii="Garamond" w:hAnsi="Garamond"/>
          <w:sz w:val="20"/>
          <w:szCs w:val="24"/>
        </w:rPr>
        <w:t>roam with the wild brotherhood</w:t>
      </w:r>
      <w:r w:rsidR="004256FE" w:rsidRPr="00BA0B47">
        <w:rPr>
          <w:rFonts w:ascii="Garamond" w:hAnsi="Garamond"/>
          <w:sz w:val="20"/>
          <w:szCs w:val="24"/>
        </w:rPr>
        <w:t>’</w:t>
      </w:r>
      <w:r w:rsidR="00D31B70" w:rsidRPr="00BA0B47">
        <w:rPr>
          <w:rStyle w:val="FootnoteReference"/>
          <w:rFonts w:ascii="Garamond" w:hAnsi="Garamond"/>
          <w:sz w:val="20"/>
          <w:szCs w:val="24"/>
        </w:rPr>
        <w:footnoteReference w:id="1"/>
      </w:r>
      <w:r w:rsidRPr="00BA0B47">
        <w:rPr>
          <w:rFonts w:ascii="Garamond" w:hAnsi="Garamond"/>
          <w:sz w:val="20"/>
          <w:szCs w:val="24"/>
        </w:rPr>
        <w:t xml:space="preserve"> of distance education</w:t>
      </w:r>
      <w:r w:rsidR="00FF6429" w:rsidRPr="00BA0B47">
        <w:rPr>
          <w:rFonts w:ascii="Garamond" w:hAnsi="Garamond"/>
          <w:sz w:val="20"/>
          <w:szCs w:val="24"/>
        </w:rPr>
        <w:t xml:space="preserve"> (Daniel, 2024)</w:t>
      </w:r>
      <w:r w:rsidRPr="00BA0B47">
        <w:rPr>
          <w:rFonts w:ascii="Garamond" w:hAnsi="Garamond"/>
          <w:sz w:val="20"/>
          <w:szCs w:val="24"/>
        </w:rPr>
        <w:t xml:space="preserve">. </w:t>
      </w:r>
    </w:p>
    <w:p w14:paraId="05DA3C8B" w14:textId="04045E02" w:rsidR="00B921A6" w:rsidRPr="00BA0B47" w:rsidRDefault="00B921A6" w:rsidP="00B921A6">
      <w:pPr>
        <w:jc w:val="both"/>
        <w:rPr>
          <w:rFonts w:ascii="Garamond" w:hAnsi="Garamond"/>
          <w:sz w:val="20"/>
          <w:szCs w:val="24"/>
        </w:rPr>
      </w:pPr>
      <w:r w:rsidRPr="00BA0B47">
        <w:rPr>
          <w:rFonts w:ascii="Garamond" w:hAnsi="Garamond"/>
          <w:sz w:val="20"/>
          <w:szCs w:val="24"/>
        </w:rPr>
        <w:t>By the mid-1970s, Athabasca University (AU) was emerging as a distance teaching university in Alberta</w:t>
      </w:r>
      <w:r w:rsidR="0045291B" w:rsidRPr="00BA0B47">
        <w:rPr>
          <w:rFonts w:ascii="Garamond" w:hAnsi="Garamond"/>
          <w:sz w:val="20"/>
          <w:szCs w:val="24"/>
        </w:rPr>
        <w:t>,</w:t>
      </w:r>
      <w:r w:rsidRPr="00BA0B47">
        <w:rPr>
          <w:rFonts w:ascii="Garamond" w:hAnsi="Garamond"/>
          <w:sz w:val="20"/>
          <w:szCs w:val="24"/>
        </w:rPr>
        <w:t xml:space="preserve"> and TÉLUQ naturally made contact</w:t>
      </w:r>
      <w:r w:rsidR="00AD75D4" w:rsidRPr="00BA0B47">
        <w:rPr>
          <w:rFonts w:ascii="Garamond" w:hAnsi="Garamond"/>
          <w:sz w:val="20"/>
          <w:szCs w:val="24"/>
        </w:rPr>
        <w:t xml:space="preserve"> with it.</w:t>
      </w:r>
      <w:r w:rsidRPr="00BA0B47">
        <w:rPr>
          <w:rFonts w:ascii="Garamond" w:hAnsi="Garamond"/>
          <w:sz w:val="20"/>
          <w:szCs w:val="24"/>
        </w:rPr>
        <w:t xml:space="preserve"> AU colleagues encouraged me to apply for the new post of Vice-President Learning Services</w:t>
      </w:r>
      <w:r w:rsidR="003E16DE" w:rsidRPr="00BA0B47">
        <w:rPr>
          <w:rFonts w:ascii="Garamond" w:hAnsi="Garamond"/>
          <w:sz w:val="20"/>
          <w:szCs w:val="24"/>
        </w:rPr>
        <w:t>,</w:t>
      </w:r>
      <w:r w:rsidRPr="00BA0B47">
        <w:rPr>
          <w:rFonts w:ascii="Garamond" w:hAnsi="Garamond"/>
          <w:sz w:val="20"/>
          <w:szCs w:val="24"/>
        </w:rPr>
        <w:t xml:space="preserve"> and I </w:t>
      </w:r>
      <w:r w:rsidR="00BE26CA" w:rsidRPr="00BA0B47">
        <w:rPr>
          <w:rFonts w:ascii="Garamond" w:hAnsi="Garamond"/>
          <w:sz w:val="20"/>
          <w:szCs w:val="24"/>
        </w:rPr>
        <w:t>moved</w:t>
      </w:r>
      <w:r w:rsidRPr="00BA0B47">
        <w:rPr>
          <w:rFonts w:ascii="Garamond" w:hAnsi="Garamond"/>
          <w:sz w:val="20"/>
          <w:szCs w:val="24"/>
        </w:rPr>
        <w:t xml:space="preserve"> there in 1978. AU had originally been conceived as an overspill campus for the University of Alberta, but when enrolment growth flattened in the 1970s, it was converted into a pilot project to test the concept of an open, distance university. An early course, </w:t>
      </w:r>
      <w:r w:rsidRPr="00BA0B47">
        <w:rPr>
          <w:rFonts w:ascii="Garamond" w:hAnsi="Garamond"/>
          <w:i/>
          <w:iCs/>
          <w:sz w:val="20"/>
          <w:szCs w:val="24"/>
        </w:rPr>
        <w:t>Ancient Roots of the Modern World</w:t>
      </w:r>
      <w:r w:rsidRPr="00BA0B47">
        <w:rPr>
          <w:rFonts w:ascii="Garamond" w:hAnsi="Garamond"/>
          <w:sz w:val="20"/>
          <w:szCs w:val="24"/>
        </w:rPr>
        <w:t xml:space="preserve">, had such demanding essay requirements that some claimed it merited a doctorate! </w:t>
      </w:r>
    </w:p>
    <w:p w14:paraId="20515F5D" w14:textId="68538A7E" w:rsidR="00B921A6" w:rsidRPr="00BA0B47" w:rsidRDefault="00B921A6" w:rsidP="00B921A6">
      <w:pPr>
        <w:jc w:val="both"/>
        <w:rPr>
          <w:rFonts w:ascii="Garamond" w:hAnsi="Garamond"/>
          <w:sz w:val="20"/>
          <w:szCs w:val="24"/>
        </w:rPr>
      </w:pPr>
      <w:r w:rsidRPr="00BA0B47">
        <w:rPr>
          <w:rFonts w:ascii="Garamond" w:hAnsi="Garamond"/>
          <w:sz w:val="20"/>
          <w:szCs w:val="24"/>
        </w:rPr>
        <w:t xml:space="preserve">By 1978, AU was still hesitantly reviewing its curriculum and teaching/learning system, proposing revisions whenever the academic council met. I argued that reasonable solutions, implemented effectively, would serve the students better than an endless quest for the perfect programme. Somewhat relieved, colleagues buckled down and AU began a period of steady growth. So absorbed was I in its development that, at this point, I dropped out of the Sir George </w:t>
      </w:r>
      <w:r w:rsidR="00CB4541" w:rsidRPr="00BA0B47">
        <w:rPr>
          <w:rFonts w:ascii="Garamond" w:hAnsi="Garamond"/>
          <w:sz w:val="20"/>
          <w:szCs w:val="24"/>
        </w:rPr>
        <w:t>Master of Arts (Education</w:t>
      </w:r>
      <w:r w:rsidR="00844F93" w:rsidRPr="00BA0B47">
        <w:rPr>
          <w:rFonts w:ascii="Garamond" w:hAnsi="Garamond"/>
          <w:sz w:val="20"/>
          <w:szCs w:val="24"/>
        </w:rPr>
        <w:t>al</w:t>
      </w:r>
      <w:r w:rsidR="00CB4541" w:rsidRPr="00BA0B47">
        <w:rPr>
          <w:rFonts w:ascii="Garamond" w:hAnsi="Garamond"/>
          <w:sz w:val="20"/>
          <w:szCs w:val="24"/>
        </w:rPr>
        <w:t xml:space="preserve"> Technology) </w:t>
      </w:r>
      <w:r w:rsidRPr="00BA0B47">
        <w:rPr>
          <w:rFonts w:ascii="Garamond" w:hAnsi="Garamond"/>
          <w:sz w:val="20"/>
          <w:szCs w:val="24"/>
        </w:rPr>
        <w:t xml:space="preserve">programme without completing the thesis requirement. </w:t>
      </w:r>
    </w:p>
    <w:p w14:paraId="6CC43578" w14:textId="565CFBC9" w:rsidR="00B921A6" w:rsidRPr="00BA0B47" w:rsidRDefault="00B921A6" w:rsidP="00B921A6">
      <w:pPr>
        <w:jc w:val="both"/>
        <w:rPr>
          <w:rFonts w:ascii="Garamond" w:hAnsi="Garamond"/>
          <w:sz w:val="20"/>
          <w:szCs w:val="24"/>
        </w:rPr>
      </w:pPr>
      <w:r w:rsidRPr="00BA0B47">
        <w:rPr>
          <w:rFonts w:ascii="Garamond" w:hAnsi="Garamond"/>
          <w:sz w:val="20"/>
          <w:szCs w:val="24"/>
        </w:rPr>
        <w:t xml:space="preserve">Through the 1980s, I served as </w:t>
      </w:r>
      <w:r w:rsidR="00CB4541" w:rsidRPr="00BA0B47">
        <w:rPr>
          <w:rFonts w:ascii="Garamond" w:hAnsi="Garamond"/>
          <w:sz w:val="20"/>
          <w:szCs w:val="24"/>
        </w:rPr>
        <w:t>V</w:t>
      </w:r>
      <w:r w:rsidRPr="00BA0B47">
        <w:rPr>
          <w:rFonts w:ascii="Garamond" w:hAnsi="Garamond"/>
          <w:sz w:val="20"/>
          <w:szCs w:val="24"/>
        </w:rPr>
        <w:t>ice-</w:t>
      </w:r>
      <w:r w:rsidR="00CB4541" w:rsidRPr="00BA0B47">
        <w:rPr>
          <w:rFonts w:ascii="Garamond" w:hAnsi="Garamond"/>
          <w:sz w:val="20"/>
          <w:szCs w:val="24"/>
        </w:rPr>
        <w:t>R</w:t>
      </w:r>
      <w:r w:rsidRPr="00BA0B47">
        <w:rPr>
          <w:rFonts w:ascii="Garamond" w:hAnsi="Garamond"/>
          <w:sz w:val="20"/>
          <w:szCs w:val="24"/>
        </w:rPr>
        <w:t>ector of Concordia University and then as president of Laurentian University, a dual-mode institution serving the vast territory of northern Ontario. My involvement in distance education continued as programme chair for the 1982 Vancouver conference of the International Council for Distance Education and then as ICDE president from 1982</w:t>
      </w:r>
      <w:r w:rsidR="00C22CF8" w:rsidRPr="00BA0B47">
        <w:rPr>
          <w:rFonts w:ascii="Garamond" w:hAnsi="Garamond"/>
          <w:sz w:val="20"/>
          <w:szCs w:val="24"/>
        </w:rPr>
        <w:t xml:space="preserve"> to 19</w:t>
      </w:r>
      <w:r w:rsidRPr="00BA0B47">
        <w:rPr>
          <w:rFonts w:ascii="Garamond" w:hAnsi="Garamond"/>
          <w:sz w:val="20"/>
          <w:szCs w:val="24"/>
        </w:rPr>
        <w:t>85. The OU</w:t>
      </w:r>
      <w:r w:rsidR="00C22CF8" w:rsidRPr="00BA0B47">
        <w:rPr>
          <w:rFonts w:ascii="Garamond" w:hAnsi="Garamond"/>
          <w:sz w:val="20"/>
          <w:szCs w:val="24"/>
        </w:rPr>
        <w:t>UK</w:t>
      </w:r>
      <w:r w:rsidRPr="00BA0B47">
        <w:rPr>
          <w:rFonts w:ascii="Garamond" w:hAnsi="Garamond"/>
          <w:sz w:val="20"/>
          <w:szCs w:val="24"/>
        </w:rPr>
        <w:t xml:space="preserve"> was still my lodestar, and when the post of vice-chancellor became vacant, I applied and had the immense privilege of leading it from 1990 to 2001.</w:t>
      </w:r>
    </w:p>
    <w:p w14:paraId="3E442FC2" w14:textId="0015D9A5" w:rsidR="00B921A6" w:rsidRPr="00BA0B47" w:rsidRDefault="00CD56A6" w:rsidP="00B921A6">
      <w:pPr>
        <w:jc w:val="both"/>
        <w:rPr>
          <w:rFonts w:ascii="Garamond" w:hAnsi="Garamond"/>
          <w:sz w:val="20"/>
          <w:szCs w:val="24"/>
        </w:rPr>
      </w:pPr>
      <w:r w:rsidRPr="00BA0B47">
        <w:rPr>
          <w:rFonts w:ascii="Garamond" w:hAnsi="Garamond"/>
          <w:sz w:val="20"/>
          <w:szCs w:val="24"/>
        </w:rPr>
        <w:t>S</w:t>
      </w:r>
      <w:r w:rsidR="00B921A6" w:rsidRPr="00BA0B47">
        <w:rPr>
          <w:rFonts w:ascii="Garamond" w:hAnsi="Garamond"/>
          <w:sz w:val="20"/>
          <w:szCs w:val="24"/>
        </w:rPr>
        <w:t xml:space="preserve">ince joining TÉLUQ I had enrolled as a student in distance courses at the universities where I worked. As well as providing intellectual stimulation, it was an opportunity to </w:t>
      </w:r>
      <w:r w:rsidR="00B921A6" w:rsidRPr="00BA0B47">
        <w:rPr>
          <w:rFonts w:ascii="Garamond" w:hAnsi="Garamond"/>
          <w:sz w:val="20"/>
          <w:szCs w:val="24"/>
        </w:rPr>
        <w:lastRenderedPageBreak/>
        <w:t>assess the quality of the institution</w:t>
      </w:r>
      <w:r w:rsidR="009A1026" w:rsidRPr="00BA0B47">
        <w:rPr>
          <w:rFonts w:ascii="Garamond" w:hAnsi="Garamond"/>
          <w:sz w:val="20"/>
          <w:szCs w:val="24"/>
        </w:rPr>
        <w:t>’</w:t>
      </w:r>
      <w:r w:rsidR="00B921A6" w:rsidRPr="00BA0B47">
        <w:rPr>
          <w:rFonts w:ascii="Garamond" w:hAnsi="Garamond"/>
          <w:sz w:val="20"/>
          <w:szCs w:val="24"/>
        </w:rPr>
        <w:t>s teaching and student support. Soon after moving to the OU</w:t>
      </w:r>
      <w:r w:rsidR="00C22CF8" w:rsidRPr="00BA0B47">
        <w:rPr>
          <w:rFonts w:ascii="Garamond" w:hAnsi="Garamond"/>
          <w:sz w:val="20"/>
          <w:szCs w:val="24"/>
        </w:rPr>
        <w:t>UK</w:t>
      </w:r>
      <w:r w:rsidR="00B921A6" w:rsidRPr="00BA0B47">
        <w:rPr>
          <w:rFonts w:ascii="Garamond" w:hAnsi="Garamond"/>
          <w:sz w:val="20"/>
          <w:szCs w:val="24"/>
        </w:rPr>
        <w:t xml:space="preserve">, I completed a </w:t>
      </w:r>
      <w:r w:rsidR="00F9180F" w:rsidRPr="00BA0B47">
        <w:rPr>
          <w:rFonts w:ascii="Garamond" w:hAnsi="Garamond"/>
          <w:sz w:val="20"/>
          <w:szCs w:val="24"/>
        </w:rPr>
        <w:t>D</w:t>
      </w:r>
      <w:r w:rsidR="00B921A6" w:rsidRPr="00BA0B47">
        <w:rPr>
          <w:rFonts w:ascii="Garamond" w:hAnsi="Garamond"/>
          <w:sz w:val="20"/>
          <w:szCs w:val="24"/>
        </w:rPr>
        <w:t xml:space="preserve">iploma in Theology that I had begun in Canada, and I thought of embarking on a law degree. </w:t>
      </w:r>
    </w:p>
    <w:p w14:paraId="58E9065C" w14:textId="4090F1B4" w:rsidR="00B921A6" w:rsidRPr="00BA0B47" w:rsidRDefault="00B921A6" w:rsidP="00B921A6">
      <w:pPr>
        <w:jc w:val="both"/>
        <w:rPr>
          <w:rFonts w:ascii="Garamond" w:hAnsi="Garamond"/>
          <w:sz w:val="20"/>
          <w:szCs w:val="24"/>
        </w:rPr>
      </w:pPr>
      <w:r w:rsidRPr="00BA0B47">
        <w:rPr>
          <w:rFonts w:ascii="Garamond" w:hAnsi="Garamond"/>
          <w:sz w:val="20"/>
          <w:szCs w:val="24"/>
        </w:rPr>
        <w:t xml:space="preserve">My long-suffering spouse suggested that I might do better to complete the </w:t>
      </w:r>
      <w:r w:rsidR="00C4296A" w:rsidRPr="00BA0B47">
        <w:rPr>
          <w:rFonts w:ascii="Garamond" w:hAnsi="Garamond"/>
          <w:sz w:val="20"/>
          <w:szCs w:val="24"/>
        </w:rPr>
        <w:t>Master of Arts (Education Technology)</w:t>
      </w:r>
      <w:r w:rsidR="00B4498E" w:rsidRPr="00BA0B47">
        <w:rPr>
          <w:rFonts w:ascii="Garamond" w:hAnsi="Garamond"/>
          <w:sz w:val="20"/>
          <w:szCs w:val="24"/>
        </w:rPr>
        <w:t>,</w:t>
      </w:r>
      <w:r w:rsidR="00C4296A" w:rsidRPr="00BA0B47">
        <w:rPr>
          <w:rFonts w:ascii="Garamond" w:hAnsi="Garamond"/>
          <w:sz w:val="20"/>
          <w:szCs w:val="24"/>
        </w:rPr>
        <w:t xml:space="preserve"> </w:t>
      </w:r>
      <w:r w:rsidRPr="00BA0B47">
        <w:rPr>
          <w:rFonts w:ascii="Garamond" w:hAnsi="Garamond"/>
          <w:sz w:val="20"/>
          <w:szCs w:val="24"/>
        </w:rPr>
        <w:t>which I had abandoned on moving to Alberta. By then Sir George Williams University had merged into Concordia University, which showed admirable flexibility by re-admitting me to the programme. The OU</w:t>
      </w:r>
      <w:r w:rsidR="00B4498E" w:rsidRPr="00BA0B47">
        <w:rPr>
          <w:rFonts w:ascii="Garamond" w:hAnsi="Garamond"/>
          <w:sz w:val="20"/>
          <w:szCs w:val="24"/>
        </w:rPr>
        <w:t>UK</w:t>
      </w:r>
      <w:r w:rsidRPr="00BA0B47">
        <w:rPr>
          <w:rFonts w:ascii="Garamond" w:hAnsi="Garamond"/>
          <w:sz w:val="20"/>
          <w:szCs w:val="24"/>
        </w:rPr>
        <w:t xml:space="preserve"> gave me a month</w:t>
      </w:r>
      <w:r w:rsidR="00B4498E" w:rsidRPr="00BA0B47">
        <w:rPr>
          <w:rFonts w:ascii="Garamond" w:hAnsi="Garamond"/>
          <w:sz w:val="20"/>
          <w:szCs w:val="24"/>
        </w:rPr>
        <w:t>’</w:t>
      </w:r>
      <w:r w:rsidRPr="00BA0B47">
        <w:rPr>
          <w:rFonts w:ascii="Garamond" w:hAnsi="Garamond"/>
          <w:sz w:val="20"/>
          <w:szCs w:val="24"/>
        </w:rPr>
        <w:t xml:space="preserve">s study leave, and I spent a month in Montreal writing the thesis. </w:t>
      </w:r>
    </w:p>
    <w:p w14:paraId="3505F680" w14:textId="77777777" w:rsidR="001A645C" w:rsidRPr="00BA0B47" w:rsidRDefault="00B921A6" w:rsidP="00B921A6">
      <w:pPr>
        <w:jc w:val="both"/>
        <w:rPr>
          <w:rFonts w:ascii="Garamond" w:hAnsi="Garamond"/>
          <w:sz w:val="20"/>
          <w:szCs w:val="24"/>
        </w:rPr>
      </w:pPr>
      <w:r w:rsidRPr="00BA0B47">
        <w:rPr>
          <w:rFonts w:ascii="Garamond" w:hAnsi="Garamond"/>
          <w:sz w:val="20"/>
          <w:szCs w:val="24"/>
        </w:rPr>
        <w:t xml:space="preserve">Two topics attracted me. </w:t>
      </w:r>
    </w:p>
    <w:p w14:paraId="7EA5CBF0" w14:textId="6FCD60C2" w:rsidR="00B921A6" w:rsidRPr="00BA0B47" w:rsidRDefault="00B921A6" w:rsidP="00B921A6">
      <w:pPr>
        <w:jc w:val="both"/>
        <w:rPr>
          <w:rFonts w:ascii="Garamond" w:hAnsi="Garamond"/>
          <w:sz w:val="20"/>
          <w:szCs w:val="24"/>
        </w:rPr>
      </w:pPr>
      <w:r w:rsidRPr="00BA0B47">
        <w:rPr>
          <w:rFonts w:ascii="Garamond" w:hAnsi="Garamond"/>
          <w:sz w:val="20"/>
          <w:szCs w:val="24"/>
        </w:rPr>
        <w:t>First, various jurisdictions across the world, inspired by the OU</w:t>
      </w:r>
      <w:r w:rsidR="00CA6EA0" w:rsidRPr="00BA0B47">
        <w:rPr>
          <w:rFonts w:ascii="Garamond" w:hAnsi="Garamond"/>
          <w:sz w:val="20"/>
          <w:szCs w:val="24"/>
        </w:rPr>
        <w:t>UK’</w:t>
      </w:r>
      <w:r w:rsidRPr="00BA0B47">
        <w:rPr>
          <w:rFonts w:ascii="Garamond" w:hAnsi="Garamond"/>
          <w:sz w:val="20"/>
          <w:szCs w:val="24"/>
        </w:rPr>
        <w:t>s development of multi-media distance higher education at scale, had created similar institutions after 1970. One of these countries was China. Wang Qiming reports in this book that in October 1977, former British Prime Minister Edward Heath visited China and introduced the OU</w:t>
      </w:r>
      <w:r w:rsidR="00D854B2" w:rsidRPr="00BA0B47">
        <w:rPr>
          <w:rFonts w:ascii="Garamond" w:hAnsi="Garamond"/>
          <w:sz w:val="20"/>
          <w:szCs w:val="24"/>
        </w:rPr>
        <w:t>UK</w:t>
      </w:r>
      <w:r w:rsidRPr="00BA0B47">
        <w:rPr>
          <w:rFonts w:ascii="Garamond" w:hAnsi="Garamond"/>
          <w:sz w:val="20"/>
          <w:szCs w:val="24"/>
        </w:rPr>
        <w:t>’s approach of providing large-scale education to Chinese Vice-Premier Deng Xiaoping. Deng was impressed by the open university approach and approved the establishment of the China Central Radio and TV University in 1978. It later evolved into the Open University of China, which now has 4.57 million students in its academic programmes.</w:t>
      </w:r>
    </w:p>
    <w:p w14:paraId="398DB232" w14:textId="17B0EC8D" w:rsidR="00B921A6" w:rsidRPr="00BA0B47" w:rsidRDefault="00B921A6" w:rsidP="00B921A6">
      <w:pPr>
        <w:jc w:val="both"/>
        <w:rPr>
          <w:rFonts w:ascii="Garamond" w:hAnsi="Garamond"/>
          <w:sz w:val="20"/>
          <w:szCs w:val="24"/>
        </w:rPr>
      </w:pPr>
      <w:r w:rsidRPr="00BA0B47">
        <w:rPr>
          <w:rFonts w:ascii="Garamond" w:hAnsi="Garamond"/>
          <w:sz w:val="20"/>
          <w:szCs w:val="24"/>
        </w:rPr>
        <w:t>OU</w:t>
      </w:r>
      <w:r w:rsidR="008A4977" w:rsidRPr="00BA0B47">
        <w:rPr>
          <w:rFonts w:ascii="Garamond" w:hAnsi="Garamond"/>
          <w:sz w:val="20"/>
          <w:szCs w:val="24"/>
        </w:rPr>
        <w:t>UK</w:t>
      </w:r>
      <w:r w:rsidRPr="00BA0B47">
        <w:rPr>
          <w:rFonts w:ascii="Garamond" w:hAnsi="Garamond"/>
          <w:sz w:val="20"/>
          <w:szCs w:val="24"/>
        </w:rPr>
        <w:t xml:space="preserve"> academics such as Tony Bates, Greville Rumble and David Sewart, documented these developments, putting the OU</w:t>
      </w:r>
      <w:r w:rsidR="00093AAE" w:rsidRPr="00BA0B47">
        <w:rPr>
          <w:rFonts w:ascii="Garamond" w:hAnsi="Garamond"/>
          <w:sz w:val="20"/>
          <w:szCs w:val="24"/>
        </w:rPr>
        <w:t>UK</w:t>
      </w:r>
      <w:r w:rsidRPr="00BA0B47">
        <w:rPr>
          <w:rFonts w:ascii="Garamond" w:hAnsi="Garamond"/>
          <w:sz w:val="20"/>
          <w:szCs w:val="24"/>
        </w:rPr>
        <w:t xml:space="preserve"> at the centre of these initiatives. I coined for them the term </w:t>
      </w:r>
      <w:r w:rsidR="00093AAE" w:rsidRPr="00BA0B47">
        <w:rPr>
          <w:rFonts w:ascii="Garamond" w:hAnsi="Garamond"/>
          <w:sz w:val="20"/>
          <w:szCs w:val="24"/>
        </w:rPr>
        <w:t>‘</w:t>
      </w:r>
      <w:r w:rsidRPr="00BA0B47">
        <w:rPr>
          <w:rFonts w:ascii="Garamond" w:hAnsi="Garamond"/>
          <w:sz w:val="20"/>
          <w:szCs w:val="24"/>
        </w:rPr>
        <w:t>mega-university,</w:t>
      </w:r>
      <w:r w:rsidR="00093AAE" w:rsidRPr="00BA0B47">
        <w:rPr>
          <w:rFonts w:ascii="Garamond" w:hAnsi="Garamond"/>
          <w:sz w:val="20"/>
          <w:szCs w:val="24"/>
        </w:rPr>
        <w:t>’</w:t>
      </w:r>
      <w:r w:rsidRPr="00BA0B47">
        <w:rPr>
          <w:rFonts w:ascii="Garamond" w:hAnsi="Garamond"/>
          <w:sz w:val="20"/>
          <w:szCs w:val="24"/>
        </w:rPr>
        <w:t xml:space="preserve"> defining it as </w:t>
      </w:r>
      <w:r w:rsidR="00093AAE" w:rsidRPr="00BA0B47">
        <w:rPr>
          <w:rFonts w:ascii="Garamond" w:hAnsi="Garamond"/>
          <w:sz w:val="20"/>
          <w:szCs w:val="24"/>
        </w:rPr>
        <w:t>‘</w:t>
      </w:r>
      <w:r w:rsidRPr="00BA0B47">
        <w:rPr>
          <w:rFonts w:ascii="Garamond" w:hAnsi="Garamond"/>
          <w:sz w:val="20"/>
          <w:szCs w:val="24"/>
        </w:rPr>
        <w:t>a distance-teaching institution with over 100,000 active students in degree-level courses.</w:t>
      </w:r>
      <w:r w:rsidR="00093AAE" w:rsidRPr="00BA0B47">
        <w:rPr>
          <w:rFonts w:ascii="Garamond" w:hAnsi="Garamond"/>
          <w:sz w:val="20"/>
          <w:szCs w:val="24"/>
        </w:rPr>
        <w:t>’</w:t>
      </w:r>
      <w:r w:rsidRPr="00BA0B47">
        <w:rPr>
          <w:rFonts w:ascii="Garamond" w:hAnsi="Garamond"/>
          <w:sz w:val="20"/>
          <w:szCs w:val="24"/>
        </w:rPr>
        <w:t xml:space="preserve">  Eleven universities met this criterion in 1995</w:t>
      </w:r>
      <w:r w:rsidR="003F7756" w:rsidRPr="00BA0B47">
        <w:rPr>
          <w:rFonts w:ascii="Garamond" w:hAnsi="Garamond"/>
          <w:sz w:val="20"/>
          <w:szCs w:val="24"/>
        </w:rPr>
        <w:t xml:space="preserve"> and d</w:t>
      </w:r>
      <w:r w:rsidRPr="00BA0B47">
        <w:rPr>
          <w:rFonts w:ascii="Garamond" w:hAnsi="Garamond"/>
          <w:sz w:val="20"/>
          <w:szCs w:val="24"/>
        </w:rPr>
        <w:t xml:space="preserve">escribing and comparing them seemed like a useful task. </w:t>
      </w:r>
      <w:r w:rsidR="003F7756" w:rsidRPr="00BA0B47">
        <w:rPr>
          <w:rFonts w:ascii="Garamond" w:hAnsi="Garamond"/>
          <w:sz w:val="20"/>
          <w:szCs w:val="24"/>
        </w:rPr>
        <w:t xml:space="preserve">Today </w:t>
      </w:r>
      <w:r w:rsidR="00E52FCE" w:rsidRPr="00BA0B47">
        <w:rPr>
          <w:rFonts w:ascii="Garamond" w:hAnsi="Garamond"/>
          <w:sz w:val="20"/>
          <w:szCs w:val="24"/>
        </w:rPr>
        <w:t>many</w:t>
      </w:r>
      <w:r w:rsidR="00AD75D4" w:rsidRPr="00BA0B47">
        <w:rPr>
          <w:rFonts w:ascii="Garamond" w:hAnsi="Garamond"/>
          <w:sz w:val="20"/>
          <w:szCs w:val="24"/>
        </w:rPr>
        <w:t xml:space="preserve"> more</w:t>
      </w:r>
      <w:r w:rsidR="003F7756" w:rsidRPr="00BA0B47">
        <w:rPr>
          <w:rFonts w:ascii="Garamond" w:hAnsi="Garamond"/>
          <w:sz w:val="20"/>
          <w:szCs w:val="24"/>
        </w:rPr>
        <w:t xml:space="preserve"> are</w:t>
      </w:r>
      <w:r w:rsidR="00AD75D4" w:rsidRPr="00BA0B47">
        <w:rPr>
          <w:rFonts w:ascii="Garamond" w:hAnsi="Garamond"/>
          <w:sz w:val="20"/>
          <w:szCs w:val="24"/>
        </w:rPr>
        <w:t xml:space="preserve"> included among some 50 institutions in</w:t>
      </w:r>
      <w:r w:rsidR="003F7756" w:rsidRPr="00BA0B47">
        <w:rPr>
          <w:rFonts w:ascii="Garamond" w:hAnsi="Garamond"/>
          <w:sz w:val="20"/>
          <w:szCs w:val="24"/>
        </w:rPr>
        <w:t xml:space="preserve"> a </w:t>
      </w:r>
      <w:r w:rsidR="003F7756" w:rsidRPr="00BA0B47">
        <w:rPr>
          <w:rFonts w:ascii="Garamond" w:hAnsi="Garamond"/>
          <w:i/>
          <w:iCs/>
          <w:sz w:val="20"/>
          <w:szCs w:val="24"/>
        </w:rPr>
        <w:t xml:space="preserve">Handbook of </w:t>
      </w:r>
      <w:r w:rsidR="00E52FCE" w:rsidRPr="00BA0B47">
        <w:rPr>
          <w:rFonts w:ascii="Garamond" w:hAnsi="Garamond"/>
          <w:i/>
          <w:iCs/>
          <w:sz w:val="20"/>
          <w:szCs w:val="24"/>
        </w:rPr>
        <w:t>Open Universities Around the World</w:t>
      </w:r>
      <w:r w:rsidR="00AD75D4" w:rsidRPr="00BA0B47">
        <w:rPr>
          <w:rFonts w:ascii="Garamond" w:hAnsi="Garamond"/>
          <w:i/>
          <w:iCs/>
          <w:sz w:val="20"/>
          <w:szCs w:val="24"/>
        </w:rPr>
        <w:t xml:space="preserve"> </w:t>
      </w:r>
      <w:r w:rsidR="003F7756" w:rsidRPr="00BA0B47">
        <w:rPr>
          <w:rFonts w:ascii="Garamond" w:hAnsi="Garamond"/>
          <w:sz w:val="20"/>
          <w:szCs w:val="24"/>
        </w:rPr>
        <w:t>(Mishra &amp; Panda, 2025)</w:t>
      </w:r>
      <w:r w:rsidR="00E52FCE" w:rsidRPr="00BA0B47">
        <w:rPr>
          <w:rFonts w:ascii="Garamond" w:hAnsi="Garamond"/>
          <w:sz w:val="20"/>
          <w:szCs w:val="24"/>
        </w:rPr>
        <w:t>.</w:t>
      </w:r>
    </w:p>
    <w:p w14:paraId="0BF9F352" w14:textId="0D4FE3BB" w:rsidR="00B921A6" w:rsidRPr="00BA0B47" w:rsidRDefault="001A645C" w:rsidP="00B921A6">
      <w:pPr>
        <w:jc w:val="both"/>
        <w:rPr>
          <w:rFonts w:ascii="Garamond" w:hAnsi="Garamond"/>
          <w:sz w:val="20"/>
          <w:szCs w:val="24"/>
        </w:rPr>
      </w:pPr>
      <w:r w:rsidRPr="00BA0B47">
        <w:rPr>
          <w:rFonts w:ascii="Garamond" w:hAnsi="Garamond"/>
          <w:sz w:val="20"/>
          <w:szCs w:val="24"/>
        </w:rPr>
        <w:t>The s</w:t>
      </w:r>
      <w:r w:rsidR="00B921A6" w:rsidRPr="00BA0B47">
        <w:rPr>
          <w:rFonts w:ascii="Garamond" w:hAnsi="Garamond"/>
          <w:sz w:val="20"/>
          <w:szCs w:val="24"/>
        </w:rPr>
        <w:t>econd</w:t>
      </w:r>
      <w:r w:rsidRPr="00BA0B47">
        <w:rPr>
          <w:rFonts w:ascii="Garamond" w:hAnsi="Garamond"/>
          <w:sz w:val="20"/>
          <w:szCs w:val="24"/>
        </w:rPr>
        <w:t xml:space="preserve"> topic that caught my attention was </w:t>
      </w:r>
      <w:r w:rsidR="00B921A6" w:rsidRPr="00BA0B47">
        <w:rPr>
          <w:rFonts w:ascii="Garamond" w:hAnsi="Garamond"/>
          <w:sz w:val="20"/>
          <w:szCs w:val="24"/>
        </w:rPr>
        <w:t>the OU</w:t>
      </w:r>
      <w:r w:rsidRPr="00BA0B47">
        <w:rPr>
          <w:rFonts w:ascii="Garamond" w:hAnsi="Garamond"/>
          <w:sz w:val="20"/>
          <w:szCs w:val="24"/>
        </w:rPr>
        <w:t>UK</w:t>
      </w:r>
      <w:r w:rsidR="00B921A6" w:rsidRPr="00BA0B47">
        <w:rPr>
          <w:rFonts w:ascii="Garamond" w:hAnsi="Garamond"/>
          <w:sz w:val="20"/>
          <w:szCs w:val="24"/>
        </w:rPr>
        <w:t xml:space="preserve"> address</w:t>
      </w:r>
      <w:r w:rsidR="00CD56A6" w:rsidRPr="00BA0B47">
        <w:rPr>
          <w:rFonts w:ascii="Garamond" w:hAnsi="Garamond"/>
          <w:sz w:val="20"/>
          <w:szCs w:val="24"/>
        </w:rPr>
        <w:t>ing</w:t>
      </w:r>
      <w:r w:rsidR="00B921A6" w:rsidRPr="00BA0B47">
        <w:rPr>
          <w:rFonts w:ascii="Garamond" w:hAnsi="Garamond"/>
          <w:sz w:val="20"/>
          <w:szCs w:val="24"/>
        </w:rPr>
        <w:t xml:space="preserve"> the challenge of adapting to the online world. Having 5,000 of its students connected online in 1995 was a baby step, but this figure grew to 17,000 in 1996 and passed 110,000 by the end of the century. How should the mega-universities incorporate this new medium into their operations? The ambitious claims for online learning made this a pressing question. Marc Eisenstadt </w:t>
      </w:r>
      <w:r w:rsidR="00BE222D" w:rsidRPr="00BA0B47">
        <w:rPr>
          <w:rFonts w:ascii="Garamond" w:hAnsi="Garamond"/>
          <w:sz w:val="20"/>
          <w:szCs w:val="24"/>
        </w:rPr>
        <w:t xml:space="preserve">(1995) </w:t>
      </w:r>
      <w:r w:rsidR="00B921A6" w:rsidRPr="00BA0B47">
        <w:rPr>
          <w:rFonts w:ascii="Garamond" w:hAnsi="Garamond"/>
          <w:sz w:val="20"/>
          <w:szCs w:val="24"/>
        </w:rPr>
        <w:t xml:space="preserve">had invented the term </w:t>
      </w:r>
      <w:r w:rsidR="00A14A6D" w:rsidRPr="00BA0B47">
        <w:rPr>
          <w:rFonts w:ascii="Garamond" w:hAnsi="Garamond"/>
          <w:sz w:val="20"/>
          <w:szCs w:val="24"/>
        </w:rPr>
        <w:t>‘</w:t>
      </w:r>
      <w:r w:rsidR="00B921A6" w:rsidRPr="00BA0B47">
        <w:rPr>
          <w:rFonts w:ascii="Garamond" w:hAnsi="Garamond"/>
          <w:sz w:val="20"/>
          <w:szCs w:val="24"/>
        </w:rPr>
        <w:t>knowledge media</w:t>
      </w:r>
      <w:r w:rsidR="00A14A6D" w:rsidRPr="00BA0B47">
        <w:rPr>
          <w:rFonts w:ascii="Garamond" w:hAnsi="Garamond"/>
          <w:sz w:val="20"/>
          <w:szCs w:val="24"/>
        </w:rPr>
        <w:t>’</w:t>
      </w:r>
      <w:r w:rsidR="00B921A6" w:rsidRPr="00BA0B47">
        <w:rPr>
          <w:rFonts w:ascii="Garamond" w:hAnsi="Garamond"/>
          <w:sz w:val="20"/>
          <w:szCs w:val="24"/>
        </w:rPr>
        <w:t xml:space="preserve"> for the convergence of computing, telecommunications and the learning sciences. He and others argued that the knowledge media would radically change the relationship between people and knowledge. </w:t>
      </w:r>
    </w:p>
    <w:p w14:paraId="0EF84B63" w14:textId="4EA66B2D" w:rsidR="00B921A6" w:rsidRPr="00BA0B47" w:rsidRDefault="00B921A6" w:rsidP="00B921A6">
      <w:pPr>
        <w:jc w:val="both"/>
        <w:rPr>
          <w:rFonts w:ascii="Garamond" w:hAnsi="Garamond"/>
          <w:sz w:val="20"/>
          <w:szCs w:val="24"/>
        </w:rPr>
      </w:pPr>
      <w:r w:rsidRPr="00BA0B47">
        <w:rPr>
          <w:rFonts w:ascii="Garamond" w:hAnsi="Garamond"/>
          <w:sz w:val="20"/>
          <w:szCs w:val="24"/>
        </w:rPr>
        <w:t xml:space="preserve">These two topics provided the title for my thesis and its expansion into the book </w:t>
      </w:r>
      <w:r w:rsidRPr="00BA0B47">
        <w:rPr>
          <w:rFonts w:ascii="Garamond" w:hAnsi="Garamond"/>
          <w:i/>
          <w:iCs/>
          <w:sz w:val="20"/>
          <w:szCs w:val="24"/>
        </w:rPr>
        <w:t>Mega-</w:t>
      </w:r>
      <w:r w:rsidR="0030634C" w:rsidRPr="00BA0B47">
        <w:rPr>
          <w:rFonts w:ascii="Garamond" w:hAnsi="Garamond"/>
          <w:i/>
          <w:iCs/>
          <w:sz w:val="20"/>
          <w:szCs w:val="24"/>
        </w:rPr>
        <w:t>u</w:t>
      </w:r>
      <w:r w:rsidRPr="00BA0B47">
        <w:rPr>
          <w:rFonts w:ascii="Garamond" w:hAnsi="Garamond"/>
          <w:i/>
          <w:iCs/>
          <w:sz w:val="20"/>
          <w:szCs w:val="24"/>
        </w:rPr>
        <w:t xml:space="preserve">niversities and </w:t>
      </w:r>
      <w:r w:rsidR="0030634C" w:rsidRPr="00BA0B47">
        <w:rPr>
          <w:rFonts w:ascii="Garamond" w:hAnsi="Garamond"/>
          <w:i/>
          <w:iCs/>
          <w:sz w:val="20"/>
          <w:szCs w:val="24"/>
        </w:rPr>
        <w:t>k</w:t>
      </w:r>
      <w:r w:rsidRPr="00BA0B47">
        <w:rPr>
          <w:rFonts w:ascii="Garamond" w:hAnsi="Garamond"/>
          <w:i/>
          <w:iCs/>
          <w:sz w:val="20"/>
          <w:szCs w:val="24"/>
        </w:rPr>
        <w:t xml:space="preserve">nowledge </w:t>
      </w:r>
      <w:r w:rsidR="0030634C" w:rsidRPr="00BA0B47">
        <w:rPr>
          <w:rFonts w:ascii="Garamond" w:hAnsi="Garamond"/>
          <w:i/>
          <w:iCs/>
          <w:sz w:val="20"/>
          <w:szCs w:val="24"/>
        </w:rPr>
        <w:t>m</w:t>
      </w:r>
      <w:r w:rsidRPr="00BA0B47">
        <w:rPr>
          <w:rFonts w:ascii="Garamond" w:hAnsi="Garamond"/>
          <w:i/>
          <w:iCs/>
          <w:sz w:val="20"/>
          <w:szCs w:val="24"/>
        </w:rPr>
        <w:t>ed</w:t>
      </w:r>
      <w:r w:rsidR="00B50DC7" w:rsidRPr="00BA0B47">
        <w:rPr>
          <w:rFonts w:ascii="Garamond" w:hAnsi="Garamond"/>
          <w:i/>
          <w:iCs/>
          <w:sz w:val="20"/>
          <w:szCs w:val="24"/>
        </w:rPr>
        <w:t>ia</w:t>
      </w:r>
      <w:r w:rsidRPr="00BA0B47">
        <w:rPr>
          <w:rFonts w:ascii="Garamond" w:hAnsi="Garamond"/>
          <w:sz w:val="20"/>
          <w:szCs w:val="24"/>
        </w:rPr>
        <w:t>. After revisiting it 30 years later and reading the diverse contributions to the present volume</w:t>
      </w:r>
      <w:r w:rsidR="00044F5F" w:rsidRPr="00BA0B47">
        <w:rPr>
          <w:rFonts w:ascii="Garamond" w:hAnsi="Garamond"/>
          <w:sz w:val="20"/>
          <w:szCs w:val="24"/>
        </w:rPr>
        <w:t>,</w:t>
      </w:r>
      <w:r w:rsidRPr="00BA0B47">
        <w:rPr>
          <w:rFonts w:ascii="Garamond" w:hAnsi="Garamond"/>
          <w:sz w:val="20"/>
          <w:szCs w:val="24"/>
        </w:rPr>
        <w:t xml:space="preserve"> I shall touch on three themes in this foreword.</w:t>
      </w:r>
    </w:p>
    <w:p w14:paraId="743B4722" w14:textId="77777777" w:rsidR="00546D11" w:rsidRPr="00BA0B47" w:rsidRDefault="00546D11" w:rsidP="00B921A6">
      <w:pPr>
        <w:jc w:val="both"/>
        <w:rPr>
          <w:rFonts w:ascii="Garamond" w:hAnsi="Garamond"/>
          <w:sz w:val="20"/>
          <w:szCs w:val="24"/>
        </w:rPr>
      </w:pPr>
    </w:p>
    <w:p w14:paraId="6670CA16" w14:textId="77777777" w:rsidR="00B921A6" w:rsidRPr="00BA0B47" w:rsidRDefault="00B921A6" w:rsidP="00B921A6">
      <w:pPr>
        <w:jc w:val="both"/>
        <w:rPr>
          <w:rFonts w:ascii="Garamond" w:hAnsi="Garamond"/>
          <w:b/>
          <w:bCs/>
          <w:sz w:val="20"/>
          <w:szCs w:val="24"/>
        </w:rPr>
      </w:pPr>
      <w:r w:rsidRPr="00BA0B47">
        <w:rPr>
          <w:rFonts w:ascii="Garamond" w:hAnsi="Garamond"/>
          <w:b/>
          <w:bCs/>
          <w:sz w:val="20"/>
          <w:szCs w:val="24"/>
        </w:rPr>
        <w:lastRenderedPageBreak/>
        <w:t>What is the impact of mega-universities on campus universities?</w:t>
      </w:r>
    </w:p>
    <w:p w14:paraId="1005A5E1" w14:textId="02797573" w:rsidR="00B921A6" w:rsidRPr="00BA0B47" w:rsidRDefault="00B921A6" w:rsidP="00B921A6">
      <w:pPr>
        <w:jc w:val="both"/>
        <w:rPr>
          <w:rFonts w:ascii="Garamond" w:hAnsi="Garamond"/>
          <w:sz w:val="20"/>
          <w:szCs w:val="24"/>
        </w:rPr>
      </w:pPr>
      <w:r w:rsidRPr="00BA0B47">
        <w:rPr>
          <w:rFonts w:ascii="Garamond" w:hAnsi="Garamond"/>
          <w:sz w:val="20"/>
          <w:szCs w:val="24"/>
        </w:rPr>
        <w:t>The OU</w:t>
      </w:r>
      <w:r w:rsidR="00546D11" w:rsidRPr="00BA0B47">
        <w:rPr>
          <w:rFonts w:ascii="Garamond" w:hAnsi="Garamond"/>
          <w:sz w:val="20"/>
          <w:szCs w:val="24"/>
        </w:rPr>
        <w:t>UK’</w:t>
      </w:r>
      <w:r w:rsidRPr="00BA0B47">
        <w:rPr>
          <w:rFonts w:ascii="Garamond" w:hAnsi="Garamond"/>
          <w:sz w:val="20"/>
          <w:szCs w:val="24"/>
        </w:rPr>
        <w:t xml:space="preserve">s founding vice-chancellor, Walter Perry, said that his motivation for taking the job was </w:t>
      </w:r>
      <w:r w:rsidRPr="00BA0B47">
        <w:rPr>
          <w:rFonts w:ascii="Garamond" w:hAnsi="Garamond"/>
          <w:b/>
          <w:bCs/>
          <w:i/>
          <w:iCs/>
          <w:sz w:val="20"/>
          <w:szCs w:val="24"/>
        </w:rPr>
        <w:t>not</w:t>
      </w:r>
      <w:r w:rsidR="0063031B" w:rsidRPr="00BA0B47">
        <w:rPr>
          <w:rFonts w:ascii="Garamond" w:hAnsi="Garamond"/>
          <w:sz w:val="20"/>
          <w:szCs w:val="24"/>
        </w:rPr>
        <w:t xml:space="preserve"> </w:t>
      </w:r>
      <w:r w:rsidRPr="00BA0B47">
        <w:rPr>
          <w:rFonts w:ascii="Garamond" w:hAnsi="Garamond"/>
          <w:sz w:val="20"/>
          <w:szCs w:val="24"/>
        </w:rPr>
        <w:t xml:space="preserve">a special commitment to adult students. As a senior academic at </w:t>
      </w:r>
      <w:r w:rsidR="004401C9" w:rsidRPr="00BA0B47">
        <w:rPr>
          <w:rFonts w:ascii="Garamond" w:hAnsi="Garamond"/>
          <w:sz w:val="20"/>
          <w:szCs w:val="24"/>
        </w:rPr>
        <w:t xml:space="preserve">the </w:t>
      </w:r>
      <w:r w:rsidRPr="00BA0B47">
        <w:rPr>
          <w:rFonts w:ascii="Garamond" w:hAnsi="Garamond"/>
          <w:sz w:val="20"/>
          <w:szCs w:val="24"/>
        </w:rPr>
        <w:t>University</w:t>
      </w:r>
      <w:r w:rsidR="004401C9" w:rsidRPr="00BA0B47">
        <w:rPr>
          <w:rFonts w:ascii="Garamond" w:hAnsi="Garamond"/>
          <w:sz w:val="20"/>
          <w:szCs w:val="24"/>
        </w:rPr>
        <w:t xml:space="preserve"> of Edinburgh</w:t>
      </w:r>
      <w:r w:rsidRPr="00BA0B47">
        <w:rPr>
          <w:rFonts w:ascii="Garamond" w:hAnsi="Garamond"/>
          <w:sz w:val="20"/>
          <w:szCs w:val="24"/>
        </w:rPr>
        <w:t xml:space="preserve">, he had </w:t>
      </w:r>
      <w:r w:rsidR="00CD56A6" w:rsidRPr="00BA0B47">
        <w:rPr>
          <w:rFonts w:ascii="Garamond" w:hAnsi="Garamond"/>
          <w:sz w:val="20"/>
          <w:szCs w:val="24"/>
        </w:rPr>
        <w:t>observed</w:t>
      </w:r>
      <w:r w:rsidRPr="00BA0B47">
        <w:rPr>
          <w:rFonts w:ascii="Garamond" w:hAnsi="Garamond"/>
          <w:sz w:val="20"/>
          <w:szCs w:val="24"/>
        </w:rPr>
        <w:t xml:space="preserve"> that the quality of teaching on university campuses was lamentable. For him</w:t>
      </w:r>
      <w:r w:rsidR="009807AD" w:rsidRPr="00BA0B47">
        <w:rPr>
          <w:rFonts w:ascii="Garamond" w:hAnsi="Garamond"/>
          <w:sz w:val="20"/>
          <w:szCs w:val="24"/>
        </w:rPr>
        <w:t>,</w:t>
      </w:r>
      <w:r w:rsidRPr="00BA0B47">
        <w:rPr>
          <w:rFonts w:ascii="Garamond" w:hAnsi="Garamond"/>
          <w:sz w:val="20"/>
          <w:szCs w:val="24"/>
        </w:rPr>
        <w:t xml:space="preserve"> the OU</w:t>
      </w:r>
      <w:r w:rsidR="009807AD" w:rsidRPr="00BA0B47">
        <w:rPr>
          <w:rFonts w:ascii="Garamond" w:hAnsi="Garamond"/>
          <w:sz w:val="20"/>
          <w:szCs w:val="24"/>
        </w:rPr>
        <w:t>UK</w:t>
      </w:r>
      <w:r w:rsidRPr="00BA0B47">
        <w:rPr>
          <w:rFonts w:ascii="Garamond" w:hAnsi="Garamond"/>
          <w:sz w:val="20"/>
          <w:szCs w:val="24"/>
        </w:rPr>
        <w:t xml:space="preserve"> was an opportunity to do better by designing courses in multi-disciplinary teams and investing in </w:t>
      </w:r>
      <w:r w:rsidR="009807AD" w:rsidRPr="00BA0B47">
        <w:rPr>
          <w:rFonts w:ascii="Garamond" w:hAnsi="Garamond"/>
          <w:sz w:val="20"/>
          <w:szCs w:val="24"/>
        </w:rPr>
        <w:t>high-quality</w:t>
      </w:r>
      <w:r w:rsidRPr="00BA0B47">
        <w:rPr>
          <w:rFonts w:ascii="Garamond" w:hAnsi="Garamond"/>
          <w:sz w:val="20"/>
          <w:szCs w:val="24"/>
        </w:rPr>
        <w:t xml:space="preserve"> teaching materials. He hoped that this example of quality would encourage other universities to raise their game. In the event, the main mechanisms for such technology transfer were the thousands of part-time tutors that the OU</w:t>
      </w:r>
      <w:r w:rsidR="009807AD" w:rsidRPr="00BA0B47">
        <w:rPr>
          <w:rFonts w:ascii="Garamond" w:hAnsi="Garamond"/>
          <w:sz w:val="20"/>
          <w:szCs w:val="24"/>
        </w:rPr>
        <w:t>UK</w:t>
      </w:r>
      <w:r w:rsidRPr="00BA0B47">
        <w:rPr>
          <w:rFonts w:ascii="Garamond" w:hAnsi="Garamond"/>
          <w:sz w:val="20"/>
          <w:szCs w:val="24"/>
        </w:rPr>
        <w:t xml:space="preserve"> hired in other institutions, who then used the OU</w:t>
      </w:r>
      <w:r w:rsidR="009807AD" w:rsidRPr="00BA0B47">
        <w:rPr>
          <w:rFonts w:ascii="Garamond" w:hAnsi="Garamond"/>
          <w:sz w:val="20"/>
          <w:szCs w:val="24"/>
        </w:rPr>
        <w:t>UK’</w:t>
      </w:r>
      <w:r w:rsidRPr="00BA0B47">
        <w:rPr>
          <w:rFonts w:ascii="Garamond" w:hAnsi="Garamond"/>
          <w:sz w:val="20"/>
          <w:szCs w:val="24"/>
        </w:rPr>
        <w:t xml:space="preserve">s materials in their own courses on campus. </w:t>
      </w:r>
      <w:r w:rsidR="00CD56A6" w:rsidRPr="00BA0B47">
        <w:rPr>
          <w:rFonts w:ascii="Garamond" w:hAnsi="Garamond"/>
          <w:sz w:val="20"/>
          <w:szCs w:val="24"/>
        </w:rPr>
        <w:t>But i</w:t>
      </w:r>
      <w:r w:rsidRPr="00BA0B47">
        <w:rPr>
          <w:rFonts w:ascii="Garamond" w:hAnsi="Garamond"/>
          <w:sz w:val="20"/>
          <w:szCs w:val="24"/>
        </w:rPr>
        <w:t>n terms of broadening university missions generally</w:t>
      </w:r>
      <w:r w:rsidR="00CD56A6" w:rsidRPr="00BA0B47">
        <w:rPr>
          <w:rFonts w:ascii="Garamond" w:hAnsi="Garamond"/>
          <w:sz w:val="20"/>
          <w:szCs w:val="24"/>
        </w:rPr>
        <w:t xml:space="preserve">, </w:t>
      </w:r>
      <w:r w:rsidRPr="00BA0B47">
        <w:rPr>
          <w:rFonts w:ascii="Garamond" w:hAnsi="Garamond"/>
          <w:sz w:val="20"/>
          <w:szCs w:val="24"/>
        </w:rPr>
        <w:t xml:space="preserve">the early impact was negligible. One wag observed that the effect of opening the Open University was to close the other universities even more firmly to part-time and mature students! </w:t>
      </w:r>
    </w:p>
    <w:p w14:paraId="43B97431" w14:textId="0574D976" w:rsidR="00B921A6" w:rsidRPr="00BA0B47" w:rsidRDefault="00B921A6" w:rsidP="00B921A6">
      <w:pPr>
        <w:jc w:val="both"/>
        <w:rPr>
          <w:rFonts w:ascii="Garamond" w:hAnsi="Garamond"/>
          <w:sz w:val="20"/>
          <w:szCs w:val="24"/>
        </w:rPr>
      </w:pPr>
      <w:r w:rsidRPr="00BA0B47">
        <w:rPr>
          <w:rFonts w:ascii="Garamond" w:hAnsi="Garamond"/>
          <w:sz w:val="20"/>
          <w:szCs w:val="24"/>
        </w:rPr>
        <w:t xml:space="preserve">More opportunities became available to such students with the general expansion of higher education systems in the late 20th century, but these were mainly in campus-based programmes. Moreover, as opportunities for online learning expanded in the 2000s, they were usually exploited first by individual faculty enthusiasts, dubbed </w:t>
      </w:r>
      <w:r w:rsidR="003C3824" w:rsidRPr="00BA0B47">
        <w:rPr>
          <w:rFonts w:ascii="Garamond" w:hAnsi="Garamond"/>
          <w:sz w:val="20"/>
          <w:szCs w:val="24"/>
        </w:rPr>
        <w:t>‘</w:t>
      </w:r>
      <w:r w:rsidRPr="00BA0B47">
        <w:rPr>
          <w:rFonts w:ascii="Garamond" w:hAnsi="Garamond"/>
          <w:sz w:val="20"/>
          <w:szCs w:val="24"/>
        </w:rPr>
        <w:t>lone rangers</w:t>
      </w:r>
      <w:r w:rsidR="00D24876" w:rsidRPr="00BA0B47">
        <w:rPr>
          <w:rFonts w:ascii="Garamond" w:hAnsi="Garamond"/>
          <w:sz w:val="20"/>
          <w:szCs w:val="24"/>
        </w:rPr>
        <w:t>’</w:t>
      </w:r>
      <w:r w:rsidRPr="00BA0B47">
        <w:rPr>
          <w:rFonts w:ascii="Garamond" w:hAnsi="Garamond"/>
          <w:sz w:val="20"/>
          <w:szCs w:val="24"/>
        </w:rPr>
        <w:t xml:space="preserve"> by Tony Bates, rather than as institutional policy. </w:t>
      </w:r>
    </w:p>
    <w:p w14:paraId="3CAB5245" w14:textId="305B5AB2" w:rsidR="00B921A6" w:rsidRPr="00BA0B47" w:rsidRDefault="00B921A6" w:rsidP="00B921A6">
      <w:pPr>
        <w:jc w:val="both"/>
        <w:rPr>
          <w:rFonts w:ascii="Garamond" w:hAnsi="Garamond"/>
          <w:sz w:val="20"/>
          <w:szCs w:val="24"/>
        </w:rPr>
      </w:pPr>
      <w:r w:rsidRPr="00BA0B47">
        <w:rPr>
          <w:rFonts w:ascii="Garamond" w:hAnsi="Garamond"/>
          <w:sz w:val="20"/>
          <w:szCs w:val="24"/>
        </w:rPr>
        <w:t>This context makes Paul LeBlanc</w:t>
      </w:r>
      <w:r w:rsidR="00D24876" w:rsidRPr="00BA0B47">
        <w:rPr>
          <w:rFonts w:ascii="Garamond" w:hAnsi="Garamond"/>
          <w:sz w:val="20"/>
          <w:szCs w:val="24"/>
        </w:rPr>
        <w:t>’</w:t>
      </w:r>
      <w:r w:rsidRPr="00BA0B47">
        <w:rPr>
          <w:rFonts w:ascii="Garamond" w:hAnsi="Garamond"/>
          <w:sz w:val="20"/>
          <w:szCs w:val="24"/>
        </w:rPr>
        <w:t xml:space="preserve">s engaging chapter, </w:t>
      </w:r>
      <w:r w:rsidRPr="00BA0B47">
        <w:rPr>
          <w:rFonts w:ascii="Garamond" w:hAnsi="Garamond"/>
          <w:i/>
          <w:iCs/>
          <w:sz w:val="20"/>
          <w:szCs w:val="24"/>
        </w:rPr>
        <w:t>From small residential to mega-university: the story of Southern New Hampshire University</w:t>
      </w:r>
      <w:r w:rsidRPr="00BA0B47">
        <w:rPr>
          <w:rFonts w:ascii="Garamond" w:hAnsi="Garamond"/>
          <w:sz w:val="20"/>
          <w:szCs w:val="24"/>
        </w:rPr>
        <w:t xml:space="preserve"> </w:t>
      </w:r>
      <w:r w:rsidR="00D24876" w:rsidRPr="00BA0B47">
        <w:rPr>
          <w:rFonts w:ascii="Garamond" w:hAnsi="Garamond"/>
          <w:sz w:val="20"/>
          <w:szCs w:val="24"/>
        </w:rPr>
        <w:t>(</w:t>
      </w:r>
      <w:r w:rsidR="00530B1B" w:rsidRPr="00BA0B47">
        <w:rPr>
          <w:rFonts w:ascii="Garamond" w:hAnsi="Garamond"/>
          <w:sz w:val="20"/>
          <w:szCs w:val="24"/>
        </w:rPr>
        <w:t xml:space="preserve">Chapter 3.1 of this volume) </w:t>
      </w:r>
      <w:r w:rsidRPr="00BA0B47">
        <w:rPr>
          <w:rFonts w:ascii="Garamond" w:hAnsi="Garamond"/>
          <w:sz w:val="20"/>
          <w:szCs w:val="24"/>
        </w:rPr>
        <w:t>an important testimony. In the 20 years after 2003</w:t>
      </w:r>
      <w:r w:rsidR="00530B1B" w:rsidRPr="00BA0B47">
        <w:rPr>
          <w:rFonts w:ascii="Garamond" w:hAnsi="Garamond"/>
          <w:sz w:val="20"/>
          <w:szCs w:val="24"/>
        </w:rPr>
        <w:t>,</w:t>
      </w:r>
      <w:r w:rsidRPr="00BA0B47">
        <w:rPr>
          <w:rFonts w:ascii="Garamond" w:hAnsi="Garamond"/>
          <w:sz w:val="20"/>
          <w:szCs w:val="24"/>
        </w:rPr>
        <w:t xml:space="preserve"> </w:t>
      </w:r>
      <w:r w:rsidR="00530B1B" w:rsidRPr="00BA0B47">
        <w:rPr>
          <w:rFonts w:ascii="Garamond" w:hAnsi="Garamond"/>
          <w:sz w:val="20"/>
          <w:szCs w:val="24"/>
        </w:rPr>
        <w:t>Southern New Hampshire University (</w:t>
      </w:r>
      <w:r w:rsidRPr="00BA0B47">
        <w:rPr>
          <w:rFonts w:ascii="Garamond" w:hAnsi="Garamond"/>
          <w:sz w:val="20"/>
          <w:szCs w:val="24"/>
        </w:rPr>
        <w:t>SNHU</w:t>
      </w:r>
      <w:r w:rsidR="00530B1B" w:rsidRPr="00BA0B47">
        <w:rPr>
          <w:rFonts w:ascii="Garamond" w:hAnsi="Garamond"/>
          <w:sz w:val="20"/>
          <w:szCs w:val="24"/>
        </w:rPr>
        <w:t>)</w:t>
      </w:r>
      <w:r w:rsidRPr="00BA0B47">
        <w:rPr>
          <w:rFonts w:ascii="Garamond" w:hAnsi="Garamond"/>
          <w:sz w:val="20"/>
          <w:szCs w:val="24"/>
        </w:rPr>
        <w:t xml:space="preserve">, a not-for-profit institution, grew from a residential campus of 2,800 students into a mega-university enrolling </w:t>
      </w:r>
      <w:r w:rsidR="00530B1B" w:rsidRPr="00BA0B47">
        <w:rPr>
          <w:rFonts w:ascii="Garamond" w:hAnsi="Garamond"/>
          <w:sz w:val="20"/>
          <w:szCs w:val="24"/>
        </w:rPr>
        <w:t xml:space="preserve">more than </w:t>
      </w:r>
      <w:r w:rsidRPr="00BA0B47">
        <w:rPr>
          <w:rFonts w:ascii="Garamond" w:hAnsi="Garamond"/>
          <w:sz w:val="20"/>
          <w:szCs w:val="24"/>
        </w:rPr>
        <w:t xml:space="preserve">200,000 students around the </w:t>
      </w:r>
      <w:r w:rsidR="00530B1B" w:rsidRPr="00BA0B47">
        <w:rPr>
          <w:rFonts w:ascii="Garamond" w:hAnsi="Garamond"/>
          <w:sz w:val="20"/>
          <w:szCs w:val="24"/>
        </w:rPr>
        <w:t>United States</w:t>
      </w:r>
      <w:r w:rsidRPr="00BA0B47">
        <w:rPr>
          <w:rFonts w:ascii="Garamond" w:hAnsi="Garamond"/>
          <w:sz w:val="20"/>
          <w:szCs w:val="24"/>
        </w:rPr>
        <w:t xml:space="preserve"> </w:t>
      </w:r>
      <w:r w:rsidR="00880514" w:rsidRPr="00BA0B47">
        <w:rPr>
          <w:rFonts w:ascii="Garamond" w:hAnsi="Garamond"/>
          <w:sz w:val="20"/>
          <w:szCs w:val="24"/>
        </w:rPr>
        <w:t xml:space="preserve">(US) </w:t>
      </w:r>
      <w:r w:rsidRPr="00BA0B47">
        <w:rPr>
          <w:rFonts w:ascii="Garamond" w:hAnsi="Garamond"/>
          <w:sz w:val="20"/>
          <w:szCs w:val="24"/>
        </w:rPr>
        <w:t xml:space="preserve">and the world with impressive completion rates and satisfaction ratings. How did this happen? </w:t>
      </w:r>
    </w:p>
    <w:p w14:paraId="137FEC13" w14:textId="1F6B52DB" w:rsidR="00B921A6" w:rsidRPr="00BA0B47" w:rsidRDefault="00B921A6" w:rsidP="00B921A6">
      <w:pPr>
        <w:jc w:val="both"/>
        <w:rPr>
          <w:rFonts w:ascii="Garamond" w:hAnsi="Garamond"/>
          <w:sz w:val="20"/>
          <w:szCs w:val="24"/>
        </w:rPr>
      </w:pPr>
      <w:r w:rsidRPr="00BA0B47">
        <w:rPr>
          <w:rFonts w:ascii="Garamond" w:hAnsi="Garamond"/>
          <w:sz w:val="20"/>
          <w:szCs w:val="24"/>
        </w:rPr>
        <w:t>For LeBlanc the launch pad was fidelity to SNHU</w:t>
      </w:r>
      <w:r w:rsidR="00A14346" w:rsidRPr="00BA0B47">
        <w:rPr>
          <w:rFonts w:ascii="Garamond" w:hAnsi="Garamond"/>
          <w:sz w:val="20"/>
          <w:szCs w:val="24"/>
        </w:rPr>
        <w:t>’</w:t>
      </w:r>
      <w:r w:rsidRPr="00BA0B47">
        <w:rPr>
          <w:rFonts w:ascii="Garamond" w:hAnsi="Garamond"/>
          <w:sz w:val="20"/>
          <w:szCs w:val="24"/>
        </w:rPr>
        <w:t xml:space="preserve">s historic mission of serving working people who were poorly served elsewhere. These adults, many in their 30s in dead-end jobs, were not looking for a </w:t>
      </w:r>
      <w:r w:rsidR="00117868" w:rsidRPr="00BA0B47">
        <w:rPr>
          <w:rFonts w:ascii="Garamond" w:hAnsi="Garamond"/>
          <w:sz w:val="20"/>
          <w:szCs w:val="24"/>
        </w:rPr>
        <w:t>‘</w:t>
      </w:r>
      <w:r w:rsidRPr="00BA0B47">
        <w:rPr>
          <w:rFonts w:ascii="Garamond" w:hAnsi="Garamond"/>
          <w:sz w:val="20"/>
          <w:szCs w:val="24"/>
        </w:rPr>
        <w:t>coming of age experience</w:t>
      </w:r>
      <w:r w:rsidR="00117868" w:rsidRPr="00BA0B47">
        <w:rPr>
          <w:rFonts w:ascii="Garamond" w:hAnsi="Garamond"/>
          <w:sz w:val="20"/>
          <w:szCs w:val="24"/>
        </w:rPr>
        <w:t>’</w:t>
      </w:r>
      <w:r w:rsidRPr="00BA0B47">
        <w:rPr>
          <w:rFonts w:ascii="Garamond" w:hAnsi="Garamond"/>
          <w:sz w:val="20"/>
          <w:szCs w:val="24"/>
        </w:rPr>
        <w:t xml:space="preserve"> </w:t>
      </w:r>
      <w:r w:rsidR="00117868" w:rsidRPr="00BA0B47">
        <w:rPr>
          <w:rFonts w:ascii="Garamond" w:hAnsi="Garamond"/>
          <w:sz w:val="20"/>
          <w:szCs w:val="24"/>
        </w:rPr>
        <w:t>as ‘</w:t>
      </w:r>
      <w:r w:rsidRPr="00BA0B47">
        <w:rPr>
          <w:rFonts w:ascii="Garamond" w:hAnsi="Garamond"/>
          <w:sz w:val="20"/>
          <w:szCs w:val="24"/>
        </w:rPr>
        <w:t>they already had all the coming of age they could handle</w:t>
      </w:r>
      <w:r w:rsidR="00117868" w:rsidRPr="00BA0B47">
        <w:rPr>
          <w:rFonts w:ascii="Garamond" w:hAnsi="Garamond"/>
          <w:sz w:val="20"/>
          <w:szCs w:val="24"/>
        </w:rPr>
        <w:t>’ (p. xx),</w:t>
      </w:r>
      <w:r w:rsidRPr="00BA0B47">
        <w:rPr>
          <w:rFonts w:ascii="Garamond" w:hAnsi="Garamond"/>
          <w:sz w:val="20"/>
          <w:szCs w:val="24"/>
        </w:rPr>
        <w:t xml:space="preserve"> but for some very practical features. These included realistic completion times, convenience, low cost</w:t>
      </w:r>
      <w:r w:rsidR="00957093" w:rsidRPr="00BA0B47">
        <w:rPr>
          <w:rFonts w:ascii="Garamond" w:hAnsi="Garamond"/>
          <w:sz w:val="20"/>
          <w:szCs w:val="24"/>
        </w:rPr>
        <w:t>,</w:t>
      </w:r>
      <w:r w:rsidRPr="00BA0B47">
        <w:rPr>
          <w:rFonts w:ascii="Garamond" w:hAnsi="Garamond"/>
          <w:sz w:val="20"/>
          <w:szCs w:val="24"/>
        </w:rPr>
        <w:t xml:space="preserve"> and a credible credential. SNHU refined its response to each of these requirements, looking for what </w:t>
      </w:r>
      <w:r w:rsidR="00957093" w:rsidRPr="00BA0B47">
        <w:rPr>
          <w:rFonts w:ascii="Garamond" w:hAnsi="Garamond"/>
          <w:sz w:val="20"/>
          <w:szCs w:val="24"/>
        </w:rPr>
        <w:t>‘</w:t>
      </w:r>
      <w:r w:rsidRPr="00BA0B47">
        <w:rPr>
          <w:rFonts w:ascii="Garamond" w:hAnsi="Garamond"/>
          <w:sz w:val="20"/>
          <w:szCs w:val="24"/>
        </w:rPr>
        <w:t>jobs</w:t>
      </w:r>
      <w:r w:rsidR="00957093" w:rsidRPr="00BA0B47">
        <w:rPr>
          <w:rFonts w:ascii="Garamond" w:hAnsi="Garamond"/>
          <w:sz w:val="20"/>
          <w:szCs w:val="24"/>
        </w:rPr>
        <w:t>’</w:t>
      </w:r>
      <w:r w:rsidRPr="00BA0B47">
        <w:rPr>
          <w:rFonts w:ascii="Garamond" w:hAnsi="Garamond"/>
          <w:sz w:val="20"/>
          <w:szCs w:val="24"/>
        </w:rPr>
        <w:t xml:space="preserve"> it could do for students to make their lives easier, such as obtaining transcripts directly from their previous institutions and paying the fee</w:t>
      </w:r>
      <w:r w:rsidR="00957093" w:rsidRPr="00BA0B47">
        <w:rPr>
          <w:rFonts w:ascii="Garamond" w:hAnsi="Garamond"/>
          <w:sz w:val="20"/>
          <w:szCs w:val="24"/>
        </w:rPr>
        <w:t>;</w:t>
      </w:r>
      <w:r w:rsidRPr="00BA0B47">
        <w:rPr>
          <w:rFonts w:ascii="Garamond" w:hAnsi="Garamond"/>
          <w:sz w:val="20"/>
          <w:szCs w:val="24"/>
        </w:rPr>
        <w:t xml:space="preserve"> reviewing credit transfer requests and pre-requisites from the learners</w:t>
      </w:r>
      <w:r w:rsidR="00957093" w:rsidRPr="00BA0B47">
        <w:rPr>
          <w:rFonts w:ascii="Garamond" w:hAnsi="Garamond"/>
          <w:sz w:val="20"/>
          <w:szCs w:val="24"/>
        </w:rPr>
        <w:t>’</w:t>
      </w:r>
      <w:r w:rsidRPr="00BA0B47">
        <w:rPr>
          <w:rFonts w:ascii="Garamond" w:hAnsi="Garamond"/>
          <w:sz w:val="20"/>
          <w:szCs w:val="24"/>
        </w:rPr>
        <w:t xml:space="preserve"> perspectives</w:t>
      </w:r>
      <w:r w:rsidR="00957093" w:rsidRPr="00BA0B47">
        <w:rPr>
          <w:rFonts w:ascii="Garamond" w:hAnsi="Garamond"/>
          <w:sz w:val="20"/>
          <w:szCs w:val="24"/>
        </w:rPr>
        <w:t>;</w:t>
      </w:r>
      <w:r w:rsidRPr="00BA0B47">
        <w:rPr>
          <w:rFonts w:ascii="Garamond" w:hAnsi="Garamond"/>
          <w:sz w:val="20"/>
          <w:szCs w:val="24"/>
        </w:rPr>
        <w:t xml:space="preserve"> and shortening study terms from 14 to 8 weeks.</w:t>
      </w:r>
    </w:p>
    <w:p w14:paraId="5267AF54" w14:textId="523A076F" w:rsidR="00850A12" w:rsidRPr="00BA0B47" w:rsidRDefault="00850A12" w:rsidP="00B921A6">
      <w:pPr>
        <w:jc w:val="both"/>
        <w:rPr>
          <w:rFonts w:ascii="Garamond" w:hAnsi="Garamond"/>
          <w:sz w:val="20"/>
          <w:szCs w:val="24"/>
        </w:rPr>
      </w:pPr>
      <w:r w:rsidRPr="00BA0B47">
        <w:rPr>
          <w:rFonts w:ascii="Garamond" w:hAnsi="Garamond"/>
          <w:sz w:val="20"/>
          <w:szCs w:val="24"/>
        </w:rPr>
        <w:t>Luck also played a role. SNHU was expanding rapidly in the 2010s just as the for-profit higher education sector, which had been a darling of the stock market, began to face nationwide lawsuits for fraudulent practices and massive student dissatisfaction. The closure of Corinthian Colleges in 2014 and the settlement of multi-million-dollar lawsuits by Trump University in 2016 took the shine off for-profit higher education, positioning SNHU well for the boom in interest in online learning created by the Covid-19 pandemic.</w:t>
      </w:r>
    </w:p>
    <w:p w14:paraId="2D904190" w14:textId="0B258D13" w:rsidR="00B921A6" w:rsidRPr="00BA0B47" w:rsidRDefault="00B921A6" w:rsidP="00B921A6">
      <w:pPr>
        <w:jc w:val="both"/>
        <w:rPr>
          <w:rFonts w:ascii="Garamond" w:hAnsi="Garamond"/>
          <w:sz w:val="20"/>
          <w:szCs w:val="24"/>
        </w:rPr>
      </w:pPr>
      <w:r w:rsidRPr="00BA0B47">
        <w:rPr>
          <w:rFonts w:ascii="Garamond" w:hAnsi="Garamond"/>
          <w:sz w:val="20"/>
          <w:szCs w:val="24"/>
        </w:rPr>
        <w:lastRenderedPageBreak/>
        <w:t>As SNHU expanded its online programmes it took some cues from the OU</w:t>
      </w:r>
      <w:r w:rsidR="004314B0" w:rsidRPr="00BA0B47">
        <w:rPr>
          <w:rFonts w:ascii="Garamond" w:hAnsi="Garamond"/>
          <w:sz w:val="20"/>
          <w:szCs w:val="24"/>
        </w:rPr>
        <w:t>UK</w:t>
      </w:r>
      <w:r w:rsidRPr="00BA0B47">
        <w:rPr>
          <w:rFonts w:ascii="Garamond" w:hAnsi="Garamond"/>
          <w:sz w:val="20"/>
          <w:szCs w:val="24"/>
        </w:rPr>
        <w:t>, centralising course production in teams and using part-time tutors to support these standard offerings instead of having each tutor invent their own version of the course. It also copied an early feature of the OU</w:t>
      </w:r>
      <w:r w:rsidR="004314B0" w:rsidRPr="00BA0B47">
        <w:rPr>
          <w:rFonts w:ascii="Garamond" w:hAnsi="Garamond"/>
          <w:sz w:val="20"/>
          <w:szCs w:val="24"/>
        </w:rPr>
        <w:t>UK</w:t>
      </w:r>
      <w:r w:rsidRPr="00BA0B47">
        <w:rPr>
          <w:rFonts w:ascii="Garamond" w:hAnsi="Garamond"/>
          <w:sz w:val="20"/>
          <w:szCs w:val="24"/>
        </w:rPr>
        <w:t>, assigning an academic advisor to each student for the entirety of their time at the university. As LeBlanc writes</w:t>
      </w:r>
      <w:r w:rsidR="00CB7904" w:rsidRPr="00BA0B47">
        <w:rPr>
          <w:rFonts w:ascii="Garamond" w:hAnsi="Garamond"/>
          <w:sz w:val="20"/>
          <w:szCs w:val="24"/>
        </w:rPr>
        <w:t>, academic advisors</w:t>
      </w:r>
      <w:r w:rsidRPr="00BA0B47">
        <w:rPr>
          <w:rFonts w:ascii="Garamond" w:hAnsi="Garamond"/>
          <w:sz w:val="20"/>
          <w:szCs w:val="24"/>
        </w:rPr>
        <w:t xml:space="preserve"> </w:t>
      </w:r>
    </w:p>
    <w:p w14:paraId="122FEEAF" w14:textId="0C9C6710" w:rsidR="00B921A6" w:rsidRPr="00BA0B47" w:rsidRDefault="0063676F" w:rsidP="004314B0">
      <w:pPr>
        <w:ind w:left="720"/>
        <w:rPr>
          <w:rFonts w:ascii="Garamond" w:hAnsi="Garamond"/>
          <w:sz w:val="18"/>
          <w:szCs w:val="22"/>
        </w:rPr>
      </w:pPr>
      <w:r w:rsidRPr="00BA0B47">
        <w:rPr>
          <w:rFonts w:ascii="Garamond" w:hAnsi="Garamond"/>
          <w:sz w:val="20"/>
          <w:szCs w:val="20"/>
        </w:rPr>
        <w:t>…</w:t>
      </w:r>
      <w:r w:rsidR="00A54AD2" w:rsidRPr="00BA0B47">
        <w:rPr>
          <w:rFonts w:ascii="Garamond" w:hAnsi="Garamond"/>
          <w:sz w:val="20"/>
          <w:szCs w:val="20"/>
        </w:rPr>
        <w:t xml:space="preserve">are, in reality, life coaches, often playing the role of cheerleaders, task masters, and even friends. Quite often, the real challenge our nontraditional learners face are those of self-confidence and isolation… Our academic advisors make students feel they matter, and that makes all the difference. In some communities, our graduation rates are four to five times higher than other providers </w:t>
      </w:r>
      <w:r w:rsidR="00A54AD2" w:rsidRPr="00BA0B47">
        <w:rPr>
          <w:rFonts w:ascii="Garamond" w:hAnsi="Garamond"/>
          <w:i/>
          <w:iCs/>
          <w:sz w:val="20"/>
          <w:szCs w:val="20"/>
        </w:rPr>
        <w:t>serving the very same student</w:t>
      </w:r>
      <w:r w:rsidR="00A54AD2" w:rsidRPr="00BA0B47">
        <w:rPr>
          <w:rFonts w:ascii="Garamond" w:hAnsi="Garamond"/>
          <w:sz w:val="20"/>
          <w:szCs w:val="20"/>
        </w:rPr>
        <w:t xml:space="preserve">. </w:t>
      </w:r>
      <w:r w:rsidR="004314B0" w:rsidRPr="00BA0B47">
        <w:rPr>
          <w:rFonts w:ascii="Garamond" w:hAnsi="Garamond"/>
          <w:sz w:val="18"/>
          <w:szCs w:val="22"/>
        </w:rPr>
        <w:t>(p. xx</w:t>
      </w:r>
      <w:r w:rsidRPr="00BA0B47">
        <w:rPr>
          <w:rFonts w:ascii="Garamond" w:hAnsi="Garamond"/>
          <w:sz w:val="18"/>
          <w:szCs w:val="22"/>
        </w:rPr>
        <w:t>, emphasis original</w:t>
      </w:r>
      <w:r w:rsidR="004314B0" w:rsidRPr="00BA0B47">
        <w:rPr>
          <w:rFonts w:ascii="Garamond" w:hAnsi="Garamond"/>
          <w:sz w:val="18"/>
          <w:szCs w:val="22"/>
        </w:rPr>
        <w:t xml:space="preserve">). </w:t>
      </w:r>
      <w:r w:rsidR="00B921A6" w:rsidRPr="00BA0B47">
        <w:rPr>
          <w:rFonts w:ascii="Garamond" w:hAnsi="Garamond"/>
          <w:sz w:val="18"/>
          <w:szCs w:val="22"/>
        </w:rPr>
        <w:t xml:space="preserve">  </w:t>
      </w:r>
    </w:p>
    <w:p w14:paraId="24540B47" w14:textId="6C59823B" w:rsidR="00AD75D4" w:rsidRPr="00BA0B47" w:rsidRDefault="00BE26CA" w:rsidP="00B921A6">
      <w:pPr>
        <w:jc w:val="both"/>
        <w:rPr>
          <w:rFonts w:ascii="Times New Roman" w:hAnsi="Times New Roman" w:cs="Times New Roman"/>
          <w:sz w:val="20"/>
          <w:szCs w:val="24"/>
        </w:rPr>
      </w:pPr>
      <w:r w:rsidRPr="00BA0B47">
        <w:rPr>
          <w:rFonts w:ascii="Garamond" w:hAnsi="Garamond"/>
          <w:sz w:val="20"/>
          <w:szCs w:val="24"/>
        </w:rPr>
        <w:t>A</w:t>
      </w:r>
      <w:r w:rsidR="00590462" w:rsidRPr="00BA0B47">
        <w:rPr>
          <w:rFonts w:ascii="Garamond" w:hAnsi="Garamond"/>
          <w:sz w:val="20"/>
          <w:szCs w:val="24"/>
        </w:rPr>
        <w:t xml:space="preserve"> vital question is whether</w:t>
      </w:r>
      <w:r w:rsidRPr="00BA0B47">
        <w:rPr>
          <w:rFonts w:ascii="Garamond" w:hAnsi="Garamond"/>
          <w:sz w:val="20"/>
          <w:szCs w:val="24"/>
        </w:rPr>
        <w:t xml:space="preserve"> mega-universities</w:t>
      </w:r>
      <w:r w:rsidR="00590462" w:rsidRPr="00BA0B47">
        <w:rPr>
          <w:rFonts w:ascii="Garamond" w:hAnsi="Garamond"/>
          <w:sz w:val="20"/>
          <w:szCs w:val="24"/>
        </w:rPr>
        <w:t xml:space="preserve"> can use technology to supply some of this coaching and reassurance. Boz</w:t>
      </w:r>
      <w:r w:rsidR="0065131C" w:rsidRPr="00BA0B47">
        <w:rPr>
          <w:rFonts w:ascii="Garamond" w:hAnsi="Garamond"/>
          <w:sz w:val="20"/>
          <w:szCs w:val="24"/>
        </w:rPr>
        <w:t>k</w:t>
      </w:r>
      <w:r w:rsidR="00590462" w:rsidRPr="00BA0B47">
        <w:rPr>
          <w:rFonts w:ascii="Garamond" w:hAnsi="Garamond"/>
          <w:sz w:val="20"/>
          <w:szCs w:val="24"/>
        </w:rPr>
        <w:t>urt</w:t>
      </w:r>
      <w:r w:rsidR="0065131C" w:rsidRPr="00BA0B47">
        <w:rPr>
          <w:rFonts w:ascii="Garamond" w:hAnsi="Garamond"/>
          <w:sz w:val="20"/>
          <w:szCs w:val="24"/>
        </w:rPr>
        <w:t xml:space="preserve"> and his co-authors (p. xx) are definite that it can. Anadolu University</w:t>
      </w:r>
      <w:r w:rsidR="00933663" w:rsidRPr="00BA0B47">
        <w:rPr>
          <w:rFonts w:ascii="Garamond" w:hAnsi="Garamond"/>
          <w:sz w:val="20"/>
          <w:szCs w:val="24"/>
        </w:rPr>
        <w:t>'s response to the Covid pandemic</w:t>
      </w:r>
      <w:r w:rsidR="0065131C" w:rsidRPr="00BA0B47">
        <w:rPr>
          <w:rFonts w:ascii="Garamond" w:hAnsi="Garamond"/>
          <w:sz w:val="20"/>
          <w:szCs w:val="24"/>
        </w:rPr>
        <w:t xml:space="preserve"> </w:t>
      </w:r>
      <w:r w:rsidR="00850A12" w:rsidRPr="00BA0B47">
        <w:rPr>
          <w:rFonts w:ascii="Garamond" w:hAnsi="Garamond"/>
          <w:sz w:val="20"/>
          <w:szCs w:val="24"/>
        </w:rPr>
        <w:t>showed</w:t>
      </w:r>
      <w:r w:rsidR="0065131C" w:rsidRPr="00BA0B47">
        <w:rPr>
          <w:rFonts w:ascii="Garamond" w:hAnsi="Garamond"/>
          <w:sz w:val="20"/>
          <w:szCs w:val="24"/>
        </w:rPr>
        <w:t xml:space="preserve"> that</w:t>
      </w:r>
      <w:r w:rsidR="00EF33A6" w:rsidRPr="00BA0B47">
        <w:rPr>
          <w:rFonts w:ascii="Garamond" w:hAnsi="Garamond"/>
          <w:sz w:val="20"/>
          <w:szCs w:val="24"/>
        </w:rPr>
        <w:t xml:space="preserve"> the combination of  economies of scale</w:t>
      </w:r>
      <w:r w:rsidR="00933663" w:rsidRPr="00BA0B47">
        <w:rPr>
          <w:rFonts w:ascii="Garamond" w:hAnsi="Garamond"/>
          <w:sz w:val="20"/>
          <w:szCs w:val="24"/>
        </w:rPr>
        <w:t xml:space="preserve"> and a commitment to openness can '</w:t>
      </w:r>
      <w:r w:rsidR="00933663" w:rsidRPr="00BA0B47">
        <w:rPr>
          <w:rFonts w:ascii="Garamond" w:hAnsi="Garamond" w:cs="Times New Roman"/>
          <w:color w:val="0D0D0D"/>
          <w:sz w:val="20"/>
          <w:szCs w:val="20"/>
        </w:rPr>
        <w:t xml:space="preserve">bridge not only geographical distances but also transactional and psychological gaps in the learning process... </w:t>
      </w:r>
      <w:r w:rsidR="00EF33A6" w:rsidRPr="00BA0B47">
        <w:rPr>
          <w:rFonts w:ascii="Garamond" w:hAnsi="Garamond" w:cs="Times New Roman"/>
          <w:sz w:val="20"/>
          <w:szCs w:val="20"/>
        </w:rPr>
        <w:t xml:space="preserve"> </w:t>
      </w:r>
      <w:r w:rsidR="00933663" w:rsidRPr="00BA0B47">
        <w:rPr>
          <w:rFonts w:ascii="Garamond" w:hAnsi="Garamond"/>
          <w:color w:val="0D0D0D"/>
          <w:sz w:val="20"/>
          <w:szCs w:val="20"/>
        </w:rPr>
        <w:t>Openness during the pandemic was not merely about content access but about the emergence of a collective consciousness and communal response to crisis. The</w:t>
      </w:r>
      <w:r w:rsidR="00850A12" w:rsidRPr="00BA0B47">
        <w:rPr>
          <w:rFonts w:ascii="Garamond" w:hAnsi="Garamond"/>
          <w:color w:val="0D0D0D"/>
          <w:sz w:val="20"/>
          <w:szCs w:val="20"/>
        </w:rPr>
        <w:t xml:space="preserve">re was </w:t>
      </w:r>
      <w:r w:rsidR="00933663" w:rsidRPr="00BA0B47">
        <w:rPr>
          <w:rFonts w:ascii="Garamond" w:hAnsi="Garamond"/>
          <w:color w:val="0D0D0D"/>
          <w:sz w:val="20"/>
          <w:szCs w:val="20"/>
        </w:rPr>
        <w:t>a shift toward openness as praxis—emphasizing empathy, collaboration, and shared humanity—positioning open universities as central to educational resilience and transformation.</w:t>
      </w:r>
      <w:r w:rsidR="00850A12" w:rsidRPr="00BA0B47">
        <w:rPr>
          <w:rFonts w:ascii="Garamond" w:hAnsi="Garamond"/>
          <w:color w:val="0D0D0D"/>
          <w:sz w:val="20"/>
          <w:szCs w:val="20"/>
        </w:rPr>
        <w:t>'</w:t>
      </w:r>
      <w:r w:rsidR="00EF33A6" w:rsidRPr="00BA0B47">
        <w:rPr>
          <w:rFonts w:ascii="Times New Roman" w:hAnsi="Times New Roman" w:cs="Times New Roman"/>
          <w:sz w:val="20"/>
          <w:szCs w:val="24"/>
        </w:rPr>
        <w:t xml:space="preserve"> </w:t>
      </w:r>
      <w:r w:rsidR="00590462" w:rsidRPr="00BA0B47">
        <w:rPr>
          <w:rFonts w:ascii="Times New Roman" w:hAnsi="Times New Roman" w:cs="Times New Roman"/>
          <w:sz w:val="20"/>
          <w:szCs w:val="24"/>
        </w:rPr>
        <w:t xml:space="preserve">  </w:t>
      </w:r>
    </w:p>
    <w:p w14:paraId="160DBC3C" w14:textId="77777777" w:rsidR="00D26B69" w:rsidRPr="00BA0B47" w:rsidRDefault="00B921A6" w:rsidP="00B921A6">
      <w:pPr>
        <w:jc w:val="both"/>
        <w:rPr>
          <w:rFonts w:ascii="Garamond" w:hAnsi="Garamond"/>
          <w:sz w:val="20"/>
          <w:szCs w:val="24"/>
        </w:rPr>
      </w:pPr>
      <w:r w:rsidRPr="00BA0B47">
        <w:rPr>
          <w:rFonts w:ascii="Garamond" w:hAnsi="Garamond"/>
          <w:sz w:val="20"/>
          <w:szCs w:val="24"/>
        </w:rPr>
        <w:t>The account of SNHU</w:t>
      </w:r>
      <w:r w:rsidR="00B8759E" w:rsidRPr="00BA0B47">
        <w:rPr>
          <w:rFonts w:ascii="Garamond" w:hAnsi="Garamond"/>
          <w:sz w:val="20"/>
          <w:szCs w:val="24"/>
        </w:rPr>
        <w:t>’</w:t>
      </w:r>
      <w:r w:rsidRPr="00BA0B47">
        <w:rPr>
          <w:rFonts w:ascii="Garamond" w:hAnsi="Garamond"/>
          <w:sz w:val="20"/>
          <w:szCs w:val="24"/>
        </w:rPr>
        <w:t>s development also highlights the advantage the earlier mega-universities had in being created from scratch, rather than by transforming existing institutions. To grow SNHU, LeBlanc</w:t>
      </w:r>
      <w:r w:rsidR="00850A12" w:rsidRPr="00BA0B47">
        <w:rPr>
          <w:rFonts w:ascii="Garamond" w:hAnsi="Garamond"/>
          <w:sz w:val="20"/>
          <w:szCs w:val="24"/>
        </w:rPr>
        <w:t xml:space="preserve"> found that he</w:t>
      </w:r>
      <w:r w:rsidRPr="00BA0B47">
        <w:rPr>
          <w:rFonts w:ascii="Garamond" w:hAnsi="Garamond"/>
          <w:sz w:val="20"/>
          <w:szCs w:val="24"/>
        </w:rPr>
        <w:t xml:space="preserve"> had to </w:t>
      </w:r>
      <w:r w:rsidR="00850A12" w:rsidRPr="00BA0B47">
        <w:rPr>
          <w:rFonts w:ascii="Garamond" w:hAnsi="Garamond"/>
          <w:sz w:val="20"/>
          <w:szCs w:val="24"/>
        </w:rPr>
        <w:t>put</w:t>
      </w:r>
      <w:r w:rsidRPr="00BA0B47">
        <w:rPr>
          <w:rFonts w:ascii="Garamond" w:hAnsi="Garamond"/>
          <w:sz w:val="20"/>
          <w:szCs w:val="24"/>
        </w:rPr>
        <w:t xml:space="preserve"> the </w:t>
      </w:r>
      <w:r w:rsidR="00E27DE9" w:rsidRPr="00BA0B47">
        <w:rPr>
          <w:rFonts w:ascii="Garamond" w:hAnsi="Garamond"/>
          <w:sz w:val="20"/>
          <w:szCs w:val="24"/>
        </w:rPr>
        <w:t>‘</w:t>
      </w:r>
      <w:r w:rsidRPr="00BA0B47">
        <w:rPr>
          <w:rFonts w:ascii="Garamond" w:hAnsi="Garamond"/>
          <w:sz w:val="20"/>
          <w:szCs w:val="24"/>
        </w:rPr>
        <w:t>mega-university</w:t>
      </w:r>
      <w:r w:rsidR="00E27DE9" w:rsidRPr="00BA0B47">
        <w:rPr>
          <w:rFonts w:ascii="Garamond" w:hAnsi="Garamond"/>
          <w:sz w:val="20"/>
          <w:szCs w:val="24"/>
        </w:rPr>
        <w:t>’</w:t>
      </w:r>
      <w:r w:rsidRPr="00BA0B47">
        <w:rPr>
          <w:rFonts w:ascii="Garamond" w:hAnsi="Garamond"/>
          <w:sz w:val="20"/>
          <w:szCs w:val="24"/>
        </w:rPr>
        <w:t xml:space="preserve"> team in a building away from the campus </w:t>
      </w:r>
      <w:r w:rsidR="00850A12" w:rsidRPr="00BA0B47">
        <w:rPr>
          <w:rFonts w:ascii="Garamond" w:hAnsi="Garamond"/>
          <w:sz w:val="20"/>
          <w:szCs w:val="24"/>
        </w:rPr>
        <w:t>to</w:t>
      </w:r>
      <w:r w:rsidRPr="00BA0B47">
        <w:rPr>
          <w:rFonts w:ascii="Garamond" w:hAnsi="Garamond"/>
          <w:sz w:val="20"/>
          <w:szCs w:val="24"/>
        </w:rPr>
        <w:t xml:space="preserve"> minimise contact (infection) between the </w:t>
      </w:r>
      <w:r w:rsidR="00850A12" w:rsidRPr="00BA0B47">
        <w:rPr>
          <w:rFonts w:ascii="Garamond" w:hAnsi="Garamond"/>
          <w:sz w:val="20"/>
          <w:szCs w:val="24"/>
        </w:rPr>
        <w:t>regular</w:t>
      </w:r>
      <w:r w:rsidRPr="00BA0B47">
        <w:rPr>
          <w:rFonts w:ascii="Garamond" w:hAnsi="Garamond"/>
          <w:sz w:val="20"/>
          <w:szCs w:val="24"/>
        </w:rPr>
        <w:t xml:space="preserve"> faculty and the new project.</w:t>
      </w:r>
      <w:r w:rsidR="00850A12" w:rsidRPr="00BA0B47">
        <w:rPr>
          <w:rFonts w:ascii="Garamond" w:hAnsi="Garamond"/>
          <w:sz w:val="20"/>
          <w:szCs w:val="24"/>
        </w:rPr>
        <w:t xml:space="preserve"> </w:t>
      </w:r>
      <w:r w:rsidR="00D26B69" w:rsidRPr="00BA0B47">
        <w:rPr>
          <w:rFonts w:ascii="Garamond" w:hAnsi="Garamond"/>
          <w:sz w:val="20"/>
          <w:szCs w:val="24"/>
        </w:rPr>
        <w:t>T</w:t>
      </w:r>
      <w:r w:rsidRPr="00BA0B47">
        <w:rPr>
          <w:rFonts w:ascii="Garamond" w:hAnsi="Garamond"/>
          <w:sz w:val="20"/>
          <w:szCs w:val="24"/>
        </w:rPr>
        <w:t>he two main drivers of SNHU</w:t>
      </w:r>
      <w:r w:rsidR="000B01BA" w:rsidRPr="00BA0B47">
        <w:rPr>
          <w:rFonts w:ascii="Garamond" w:hAnsi="Garamond"/>
          <w:sz w:val="20"/>
          <w:szCs w:val="24"/>
        </w:rPr>
        <w:t>’</w:t>
      </w:r>
      <w:r w:rsidRPr="00BA0B47">
        <w:rPr>
          <w:rFonts w:ascii="Garamond" w:hAnsi="Garamond"/>
          <w:sz w:val="20"/>
          <w:szCs w:val="24"/>
        </w:rPr>
        <w:t>s remarkable growth were dedication to the university</w:t>
      </w:r>
      <w:r w:rsidR="000B01BA" w:rsidRPr="00BA0B47">
        <w:rPr>
          <w:rFonts w:ascii="Garamond" w:hAnsi="Garamond"/>
          <w:sz w:val="20"/>
          <w:szCs w:val="24"/>
        </w:rPr>
        <w:t>’</w:t>
      </w:r>
      <w:r w:rsidRPr="00BA0B47">
        <w:rPr>
          <w:rFonts w:ascii="Garamond" w:hAnsi="Garamond"/>
          <w:sz w:val="20"/>
          <w:szCs w:val="24"/>
        </w:rPr>
        <w:t xml:space="preserve">s original mission of </w:t>
      </w:r>
      <w:r w:rsidR="00336AF7" w:rsidRPr="00BA0B47">
        <w:rPr>
          <w:rFonts w:ascii="Garamond" w:hAnsi="Garamond"/>
          <w:sz w:val="20"/>
          <w:szCs w:val="24"/>
        </w:rPr>
        <w:t>‘</w:t>
      </w:r>
      <w:r w:rsidRPr="00BA0B47">
        <w:rPr>
          <w:rFonts w:ascii="Garamond" w:hAnsi="Garamond"/>
          <w:sz w:val="20"/>
          <w:szCs w:val="24"/>
        </w:rPr>
        <w:t>serving working people</w:t>
      </w:r>
      <w:r w:rsidR="00336AF7" w:rsidRPr="00BA0B47">
        <w:rPr>
          <w:rFonts w:ascii="Garamond" w:hAnsi="Garamond"/>
          <w:sz w:val="20"/>
          <w:szCs w:val="24"/>
        </w:rPr>
        <w:t>’</w:t>
      </w:r>
      <w:r w:rsidRPr="00BA0B47">
        <w:rPr>
          <w:rFonts w:ascii="Garamond" w:hAnsi="Garamond"/>
          <w:sz w:val="20"/>
          <w:szCs w:val="24"/>
        </w:rPr>
        <w:t xml:space="preserve"> and hiring new staff with the skills needed to take SNHU to scale. </w:t>
      </w:r>
    </w:p>
    <w:p w14:paraId="59B1DE4F" w14:textId="548539F8" w:rsidR="00B921A6" w:rsidRPr="00BA0B47" w:rsidRDefault="00850A12" w:rsidP="00B921A6">
      <w:pPr>
        <w:jc w:val="both"/>
        <w:rPr>
          <w:rFonts w:ascii="Garamond" w:hAnsi="Garamond"/>
          <w:sz w:val="20"/>
          <w:szCs w:val="24"/>
        </w:rPr>
      </w:pPr>
      <w:r w:rsidRPr="00BA0B47">
        <w:rPr>
          <w:rFonts w:ascii="Garamond" w:hAnsi="Garamond"/>
          <w:sz w:val="20"/>
          <w:szCs w:val="24"/>
        </w:rPr>
        <w:t>H</w:t>
      </w:r>
      <w:r w:rsidR="00B921A6" w:rsidRPr="00BA0B47">
        <w:rPr>
          <w:rFonts w:ascii="Garamond" w:hAnsi="Garamond"/>
          <w:sz w:val="20"/>
          <w:szCs w:val="24"/>
        </w:rPr>
        <w:t>is approach was vindicated when the Covid</w:t>
      </w:r>
      <w:r w:rsidR="00E02979" w:rsidRPr="00BA0B47">
        <w:rPr>
          <w:rFonts w:ascii="Garamond" w:hAnsi="Garamond"/>
          <w:sz w:val="20"/>
          <w:szCs w:val="24"/>
        </w:rPr>
        <w:t>-19</w:t>
      </w:r>
      <w:r w:rsidR="00B921A6" w:rsidRPr="00BA0B47">
        <w:rPr>
          <w:rFonts w:ascii="Garamond" w:hAnsi="Garamond"/>
          <w:sz w:val="20"/>
          <w:szCs w:val="24"/>
        </w:rPr>
        <w:t xml:space="preserve"> pandemic struck in 2020, and the world went online. SNHU enrolled 45,000 new students and appointed 1,600 new full-time staff to cope. The systems held</w:t>
      </w:r>
      <w:r w:rsidR="009C4B13" w:rsidRPr="00BA0B47">
        <w:rPr>
          <w:rFonts w:ascii="Garamond" w:hAnsi="Garamond"/>
          <w:sz w:val="20"/>
          <w:szCs w:val="24"/>
        </w:rPr>
        <w:t>,</w:t>
      </w:r>
      <w:r w:rsidR="00B921A6" w:rsidRPr="00BA0B47">
        <w:rPr>
          <w:rFonts w:ascii="Garamond" w:hAnsi="Garamond"/>
          <w:sz w:val="20"/>
          <w:szCs w:val="24"/>
        </w:rPr>
        <w:t xml:space="preserve"> and SNHU continued to eschew the usual symbols of institutional success, </w:t>
      </w:r>
      <w:r w:rsidR="006E3B18" w:rsidRPr="00BA0B47">
        <w:rPr>
          <w:rFonts w:ascii="Garamond" w:hAnsi="Garamond"/>
          <w:sz w:val="20"/>
          <w:szCs w:val="24"/>
        </w:rPr>
        <w:t>for example</w:t>
      </w:r>
      <w:r w:rsidR="00B921A6" w:rsidRPr="00BA0B47">
        <w:rPr>
          <w:rFonts w:ascii="Garamond" w:hAnsi="Garamond"/>
          <w:sz w:val="20"/>
          <w:szCs w:val="24"/>
        </w:rPr>
        <w:t xml:space="preserve"> chasing rankings, putting up status buildings, investing in research and pursuing </w:t>
      </w:r>
      <w:r w:rsidR="006E3B18" w:rsidRPr="00BA0B47">
        <w:rPr>
          <w:rFonts w:ascii="Garamond" w:hAnsi="Garamond"/>
          <w:sz w:val="20"/>
          <w:szCs w:val="24"/>
        </w:rPr>
        <w:t>‘</w:t>
      </w:r>
      <w:r w:rsidR="00B921A6" w:rsidRPr="00BA0B47">
        <w:rPr>
          <w:rFonts w:ascii="Garamond" w:hAnsi="Garamond"/>
          <w:sz w:val="20"/>
          <w:szCs w:val="24"/>
        </w:rPr>
        <w:t xml:space="preserve">some perceived </w:t>
      </w:r>
      <w:r w:rsidR="0043136F" w:rsidRPr="00BA0B47">
        <w:rPr>
          <w:rFonts w:ascii="Garamond" w:hAnsi="Garamond"/>
          <w:sz w:val="20"/>
          <w:szCs w:val="24"/>
        </w:rPr>
        <w:t>‘</w:t>
      </w:r>
      <w:r w:rsidR="00B921A6" w:rsidRPr="00BA0B47">
        <w:rPr>
          <w:rFonts w:ascii="Garamond" w:hAnsi="Garamond"/>
          <w:sz w:val="20"/>
          <w:szCs w:val="24"/>
        </w:rPr>
        <w:t>better</w:t>
      </w:r>
      <w:r w:rsidR="0043136F" w:rsidRPr="00BA0B47">
        <w:rPr>
          <w:rFonts w:ascii="Garamond" w:hAnsi="Garamond"/>
          <w:sz w:val="20"/>
          <w:szCs w:val="24"/>
        </w:rPr>
        <w:t>’</w:t>
      </w:r>
      <w:r w:rsidR="00B921A6" w:rsidRPr="00BA0B47">
        <w:rPr>
          <w:rFonts w:ascii="Garamond" w:hAnsi="Garamond"/>
          <w:sz w:val="20"/>
          <w:szCs w:val="24"/>
        </w:rPr>
        <w:t xml:space="preserve"> student type.</w:t>
      </w:r>
      <w:r w:rsidR="006E3B18" w:rsidRPr="00BA0B47">
        <w:rPr>
          <w:rFonts w:ascii="Garamond" w:hAnsi="Garamond"/>
          <w:sz w:val="20"/>
          <w:szCs w:val="24"/>
        </w:rPr>
        <w:t>’</w:t>
      </w:r>
      <w:r w:rsidR="00B921A6" w:rsidRPr="00BA0B47">
        <w:rPr>
          <w:rFonts w:ascii="Garamond" w:hAnsi="Garamond"/>
          <w:sz w:val="20"/>
          <w:szCs w:val="24"/>
        </w:rPr>
        <w:t xml:space="preserve"> A</w:t>
      </w:r>
      <w:r w:rsidR="00540D21" w:rsidRPr="00BA0B47">
        <w:rPr>
          <w:rFonts w:ascii="Garamond" w:hAnsi="Garamond"/>
          <w:sz w:val="20"/>
          <w:szCs w:val="24"/>
        </w:rPr>
        <w:t>ccording to</w:t>
      </w:r>
      <w:r w:rsidR="00B921A6" w:rsidRPr="00BA0B47">
        <w:rPr>
          <w:rFonts w:ascii="Garamond" w:hAnsi="Garamond"/>
          <w:sz w:val="20"/>
          <w:szCs w:val="24"/>
        </w:rPr>
        <w:t xml:space="preserve"> LeBlanc, </w:t>
      </w:r>
      <w:r w:rsidR="0093682B" w:rsidRPr="00BA0B47">
        <w:rPr>
          <w:rFonts w:ascii="Garamond" w:hAnsi="Garamond"/>
          <w:sz w:val="20"/>
          <w:szCs w:val="24"/>
        </w:rPr>
        <w:t xml:space="preserve">and I quote here with original emphasis, </w:t>
      </w:r>
      <w:r w:rsidR="0043136F" w:rsidRPr="00BA0B47">
        <w:rPr>
          <w:rFonts w:ascii="Garamond" w:hAnsi="Garamond"/>
          <w:sz w:val="20"/>
          <w:szCs w:val="24"/>
        </w:rPr>
        <w:t>‘</w:t>
      </w:r>
      <w:r w:rsidR="0093682B" w:rsidRPr="00BA0B47">
        <w:rPr>
          <w:rFonts w:ascii="Garamond" w:hAnsi="Garamond"/>
          <w:i/>
          <w:iCs/>
          <w:sz w:val="20"/>
          <w:szCs w:val="20"/>
        </w:rPr>
        <w:t>Our goal was always to do better work for more students</w:t>
      </w:r>
      <w:r w:rsidR="0093682B" w:rsidRPr="00BA0B47">
        <w:rPr>
          <w:rFonts w:ascii="Garamond" w:hAnsi="Garamond"/>
          <w:sz w:val="20"/>
          <w:szCs w:val="20"/>
        </w:rPr>
        <w:t>’ (p. xx), ‘</w:t>
      </w:r>
      <w:r w:rsidR="00DE362F" w:rsidRPr="00BA0B47">
        <w:rPr>
          <w:rFonts w:ascii="Garamond" w:hAnsi="Garamond"/>
          <w:sz w:val="20"/>
          <w:szCs w:val="24"/>
        </w:rPr>
        <w:t>we out execute most of the competition on most fronts on most days’ (</w:t>
      </w:r>
      <w:r w:rsidR="00115B1A" w:rsidRPr="00BA0B47">
        <w:rPr>
          <w:rFonts w:ascii="Garamond" w:hAnsi="Garamond"/>
          <w:sz w:val="20"/>
          <w:szCs w:val="24"/>
        </w:rPr>
        <w:t>p. xx</w:t>
      </w:r>
      <w:r w:rsidR="00DE362F" w:rsidRPr="00BA0B47">
        <w:rPr>
          <w:rFonts w:ascii="Garamond" w:hAnsi="Garamond"/>
          <w:sz w:val="20"/>
          <w:szCs w:val="24"/>
        </w:rPr>
        <w:t xml:space="preserve">), and </w:t>
      </w:r>
      <w:r w:rsidR="00115B1A" w:rsidRPr="00BA0B47">
        <w:rPr>
          <w:rFonts w:ascii="Garamond" w:hAnsi="Garamond"/>
          <w:sz w:val="20"/>
          <w:szCs w:val="24"/>
        </w:rPr>
        <w:t>‘</w:t>
      </w:r>
      <w:r w:rsidR="00115B1A" w:rsidRPr="00BA0B47">
        <w:rPr>
          <w:rFonts w:ascii="Garamond" w:hAnsi="Garamond"/>
          <w:sz w:val="20"/>
          <w:szCs w:val="20"/>
        </w:rPr>
        <w:t>Scale was the result, not the driver’</w:t>
      </w:r>
      <w:r w:rsidR="0043136F" w:rsidRPr="00BA0B47">
        <w:rPr>
          <w:rFonts w:ascii="Garamond" w:hAnsi="Garamond"/>
          <w:sz w:val="20"/>
          <w:szCs w:val="24"/>
        </w:rPr>
        <w:t xml:space="preserve"> (p. xx). </w:t>
      </w:r>
      <w:r w:rsidR="00B921A6" w:rsidRPr="00BA0B47">
        <w:rPr>
          <w:rFonts w:ascii="Garamond" w:hAnsi="Garamond"/>
          <w:sz w:val="20"/>
          <w:szCs w:val="24"/>
        </w:rPr>
        <w:t xml:space="preserve"> </w:t>
      </w:r>
    </w:p>
    <w:p w14:paraId="1CE1CB70" w14:textId="77777777" w:rsidR="00546D11" w:rsidRPr="00BA0B47" w:rsidRDefault="00546D11" w:rsidP="00B921A6">
      <w:pPr>
        <w:jc w:val="both"/>
        <w:rPr>
          <w:rFonts w:ascii="Garamond" w:hAnsi="Garamond"/>
          <w:sz w:val="20"/>
          <w:szCs w:val="24"/>
        </w:rPr>
      </w:pPr>
    </w:p>
    <w:p w14:paraId="17AA6A52" w14:textId="77777777" w:rsidR="00B921A6" w:rsidRPr="00BA0B47" w:rsidRDefault="00B921A6" w:rsidP="00B921A6">
      <w:pPr>
        <w:jc w:val="both"/>
        <w:rPr>
          <w:rFonts w:ascii="Garamond" w:hAnsi="Garamond"/>
          <w:b/>
          <w:bCs/>
          <w:sz w:val="20"/>
          <w:szCs w:val="24"/>
        </w:rPr>
      </w:pPr>
      <w:r w:rsidRPr="00BA0B47">
        <w:rPr>
          <w:rFonts w:ascii="Garamond" w:hAnsi="Garamond"/>
          <w:b/>
          <w:bCs/>
          <w:sz w:val="20"/>
          <w:szCs w:val="24"/>
        </w:rPr>
        <w:t>Artificial Intelligence is the answer: what is the question?</w:t>
      </w:r>
    </w:p>
    <w:p w14:paraId="7FBD9BA9" w14:textId="133CCC58" w:rsidR="00B921A6" w:rsidRPr="00BA0B47" w:rsidRDefault="00020FC7" w:rsidP="00B921A6">
      <w:pPr>
        <w:jc w:val="both"/>
        <w:rPr>
          <w:rFonts w:ascii="Garamond" w:hAnsi="Garamond"/>
          <w:sz w:val="20"/>
          <w:szCs w:val="24"/>
        </w:rPr>
      </w:pPr>
      <w:r w:rsidRPr="00BA0B47">
        <w:rPr>
          <w:rFonts w:ascii="Garamond" w:hAnsi="Garamond"/>
          <w:sz w:val="20"/>
          <w:szCs w:val="24"/>
        </w:rPr>
        <w:lastRenderedPageBreak/>
        <w:t>C</w:t>
      </w:r>
      <w:r w:rsidR="00B921A6" w:rsidRPr="00BA0B47">
        <w:rPr>
          <w:rFonts w:ascii="Garamond" w:hAnsi="Garamond"/>
          <w:sz w:val="20"/>
          <w:szCs w:val="24"/>
        </w:rPr>
        <w:t xml:space="preserve">hapter </w:t>
      </w:r>
      <w:r w:rsidR="004E0EF4" w:rsidRPr="00BA0B47">
        <w:rPr>
          <w:rFonts w:ascii="Garamond" w:hAnsi="Garamond"/>
          <w:sz w:val="20"/>
          <w:szCs w:val="24"/>
        </w:rPr>
        <w:t xml:space="preserve">1.3 </w:t>
      </w:r>
      <w:r w:rsidR="00B921A6" w:rsidRPr="00BA0B47">
        <w:rPr>
          <w:rFonts w:ascii="Garamond" w:hAnsi="Garamond"/>
          <w:sz w:val="20"/>
          <w:szCs w:val="24"/>
        </w:rPr>
        <w:t>by Makoe and Mphahlele</w:t>
      </w:r>
      <w:r w:rsidR="004E0EF4" w:rsidRPr="00BA0B47">
        <w:rPr>
          <w:rFonts w:ascii="Garamond" w:hAnsi="Garamond"/>
          <w:sz w:val="20"/>
          <w:szCs w:val="24"/>
        </w:rPr>
        <w:t>,</w:t>
      </w:r>
      <w:r w:rsidR="00B921A6" w:rsidRPr="00BA0B47">
        <w:rPr>
          <w:rFonts w:ascii="Garamond" w:hAnsi="Garamond"/>
          <w:sz w:val="20"/>
          <w:szCs w:val="24"/>
        </w:rPr>
        <w:t xml:space="preserve"> </w:t>
      </w:r>
      <w:r w:rsidR="00B921A6" w:rsidRPr="00BA0B47">
        <w:rPr>
          <w:rFonts w:ascii="Garamond" w:hAnsi="Garamond"/>
          <w:i/>
          <w:iCs/>
          <w:sz w:val="20"/>
          <w:szCs w:val="24"/>
        </w:rPr>
        <w:t xml:space="preserve">Technology </w:t>
      </w:r>
      <w:r w:rsidR="004E0EF4" w:rsidRPr="00BA0B47">
        <w:rPr>
          <w:rFonts w:ascii="Garamond" w:hAnsi="Garamond"/>
          <w:i/>
          <w:iCs/>
          <w:sz w:val="20"/>
          <w:szCs w:val="24"/>
        </w:rPr>
        <w:t>a</w:t>
      </w:r>
      <w:r w:rsidR="00B921A6" w:rsidRPr="00BA0B47">
        <w:rPr>
          <w:rFonts w:ascii="Garamond" w:hAnsi="Garamond"/>
          <w:i/>
          <w:iCs/>
          <w:sz w:val="20"/>
          <w:szCs w:val="24"/>
        </w:rPr>
        <w:t xml:space="preserve">ccess and </w:t>
      </w:r>
      <w:r w:rsidR="004E0EF4" w:rsidRPr="00BA0B47">
        <w:rPr>
          <w:rFonts w:ascii="Garamond" w:hAnsi="Garamond"/>
          <w:i/>
          <w:iCs/>
          <w:sz w:val="20"/>
          <w:szCs w:val="24"/>
        </w:rPr>
        <w:t>p</w:t>
      </w:r>
      <w:r w:rsidR="00B921A6" w:rsidRPr="00BA0B47">
        <w:rPr>
          <w:rFonts w:ascii="Garamond" w:hAnsi="Garamond"/>
          <w:i/>
          <w:iCs/>
          <w:sz w:val="20"/>
          <w:szCs w:val="24"/>
        </w:rPr>
        <w:t>ossibilities</w:t>
      </w:r>
      <w:r w:rsidR="00B921A6" w:rsidRPr="00BA0B47">
        <w:rPr>
          <w:rFonts w:ascii="Garamond" w:hAnsi="Garamond"/>
          <w:sz w:val="20"/>
          <w:szCs w:val="24"/>
        </w:rPr>
        <w:t>, which focuses on Africa, explores the challenge posed by inequality of access to digital media. They observe that the problem of digital inequality does not end after physical access has been attained</w:t>
      </w:r>
      <w:r w:rsidR="00540D21" w:rsidRPr="00BA0B47">
        <w:rPr>
          <w:rFonts w:ascii="Garamond" w:hAnsi="Garamond"/>
          <w:sz w:val="20"/>
          <w:szCs w:val="24"/>
        </w:rPr>
        <w:t>:</w:t>
      </w:r>
      <w:r w:rsidR="00B921A6" w:rsidRPr="00BA0B47">
        <w:rPr>
          <w:rFonts w:ascii="Garamond" w:hAnsi="Garamond"/>
          <w:sz w:val="20"/>
          <w:szCs w:val="24"/>
        </w:rPr>
        <w:t xml:space="preserve"> </w:t>
      </w:r>
      <w:r w:rsidR="00540D21" w:rsidRPr="00BA0B47">
        <w:rPr>
          <w:rFonts w:ascii="Garamond" w:hAnsi="Garamond"/>
          <w:sz w:val="20"/>
          <w:szCs w:val="24"/>
        </w:rPr>
        <w:t>'e</w:t>
      </w:r>
      <w:r w:rsidR="00B921A6" w:rsidRPr="00BA0B47">
        <w:rPr>
          <w:rFonts w:ascii="Garamond" w:hAnsi="Garamond"/>
          <w:sz w:val="20"/>
          <w:szCs w:val="24"/>
        </w:rPr>
        <w:t xml:space="preserve">quality </w:t>
      </w:r>
      <w:r w:rsidR="004E0EF4" w:rsidRPr="00BA0B47">
        <w:rPr>
          <w:rFonts w:ascii="Garamond" w:hAnsi="Garamond"/>
          <w:sz w:val="20"/>
          <w:szCs w:val="24"/>
        </w:rPr>
        <w:t>‘</w:t>
      </w:r>
      <w:r w:rsidR="003E216F" w:rsidRPr="00BA0B47">
        <w:rPr>
          <w:rFonts w:ascii="Garamond" w:hAnsi="Garamond"/>
          <w:sz w:val="20"/>
          <w:szCs w:val="24"/>
        </w:rPr>
        <w:t>actually</w:t>
      </w:r>
      <w:r w:rsidR="00B921A6" w:rsidRPr="00BA0B47">
        <w:rPr>
          <w:rFonts w:ascii="Garamond" w:hAnsi="Garamond"/>
          <w:sz w:val="20"/>
          <w:szCs w:val="24"/>
        </w:rPr>
        <w:t xml:space="preserve"> starts when the use of digital media is incorporated into daily life</w:t>
      </w:r>
      <w:r w:rsidR="00385269" w:rsidRPr="00BA0B47">
        <w:rPr>
          <w:rFonts w:ascii="Garamond" w:hAnsi="Garamond"/>
          <w:sz w:val="20"/>
          <w:szCs w:val="24"/>
        </w:rPr>
        <w:t>.</w:t>
      </w:r>
      <w:r w:rsidR="004E0EF4" w:rsidRPr="00BA0B47">
        <w:rPr>
          <w:rFonts w:ascii="Garamond" w:hAnsi="Garamond"/>
          <w:sz w:val="20"/>
          <w:szCs w:val="24"/>
        </w:rPr>
        <w:t>’</w:t>
      </w:r>
      <w:r w:rsidR="00B921A6" w:rsidRPr="00BA0B47">
        <w:rPr>
          <w:rFonts w:ascii="Garamond" w:hAnsi="Garamond"/>
          <w:sz w:val="20"/>
          <w:szCs w:val="24"/>
        </w:rPr>
        <w:t xml:space="preserve"> </w:t>
      </w:r>
      <w:r w:rsidR="0006360D" w:rsidRPr="00BA0B47">
        <w:rPr>
          <w:rFonts w:ascii="Garamond" w:hAnsi="Garamond"/>
          <w:sz w:val="20"/>
          <w:szCs w:val="24"/>
        </w:rPr>
        <w:t>O</w:t>
      </w:r>
      <w:r w:rsidR="00B921A6" w:rsidRPr="00BA0B47">
        <w:rPr>
          <w:rFonts w:ascii="Garamond" w:hAnsi="Garamond"/>
          <w:sz w:val="20"/>
          <w:szCs w:val="24"/>
        </w:rPr>
        <w:t xml:space="preserve">ther authors concur that the incorporation of </w:t>
      </w:r>
      <w:r w:rsidR="00F676E3" w:rsidRPr="00BA0B47">
        <w:rPr>
          <w:rFonts w:ascii="Garamond" w:hAnsi="Garamond"/>
          <w:sz w:val="20"/>
          <w:szCs w:val="24"/>
        </w:rPr>
        <w:t xml:space="preserve">Generative </w:t>
      </w:r>
      <w:r w:rsidR="00B921A6" w:rsidRPr="00BA0B47">
        <w:rPr>
          <w:rFonts w:ascii="Garamond" w:hAnsi="Garamond"/>
          <w:sz w:val="20"/>
          <w:szCs w:val="24"/>
        </w:rPr>
        <w:t>Artificial Intelligence (</w:t>
      </w:r>
      <w:r w:rsidR="00F676E3" w:rsidRPr="00BA0B47">
        <w:rPr>
          <w:rFonts w:ascii="Garamond" w:hAnsi="Garamond"/>
          <w:sz w:val="20"/>
          <w:szCs w:val="24"/>
        </w:rPr>
        <w:t>Gen</w:t>
      </w:r>
      <w:r w:rsidR="00B921A6" w:rsidRPr="00BA0B47">
        <w:rPr>
          <w:rFonts w:ascii="Garamond" w:hAnsi="Garamond"/>
          <w:sz w:val="20"/>
          <w:szCs w:val="24"/>
        </w:rPr>
        <w:t>AI) is a major task for higher education</w:t>
      </w:r>
      <w:r w:rsidR="00F676E3" w:rsidRPr="00BA0B47">
        <w:rPr>
          <w:rFonts w:ascii="Garamond" w:hAnsi="Garamond"/>
          <w:sz w:val="20"/>
          <w:szCs w:val="24"/>
        </w:rPr>
        <w:t>,</w:t>
      </w:r>
      <w:r w:rsidR="00B921A6" w:rsidRPr="00BA0B47">
        <w:rPr>
          <w:rFonts w:ascii="Garamond" w:hAnsi="Garamond"/>
          <w:sz w:val="20"/>
          <w:szCs w:val="24"/>
        </w:rPr>
        <w:t xml:space="preserve"> and a particular challenge and opportunity for mega-universities. Wang Qiming, for example, stresses the central role of digitisation in the future development o</w:t>
      </w:r>
      <w:r w:rsidR="00F676E3" w:rsidRPr="00BA0B47">
        <w:rPr>
          <w:rFonts w:ascii="Garamond" w:hAnsi="Garamond"/>
          <w:sz w:val="20"/>
          <w:szCs w:val="24"/>
        </w:rPr>
        <w:t>f</w:t>
      </w:r>
      <w:r w:rsidR="00B921A6" w:rsidRPr="00BA0B47">
        <w:rPr>
          <w:rFonts w:ascii="Garamond" w:hAnsi="Garamond"/>
          <w:sz w:val="20"/>
          <w:szCs w:val="24"/>
        </w:rPr>
        <w:t xml:space="preserve"> the Open University of China</w:t>
      </w:r>
      <w:r w:rsidR="00540D21" w:rsidRPr="00BA0B47">
        <w:rPr>
          <w:rFonts w:ascii="Garamond" w:hAnsi="Garamond"/>
          <w:sz w:val="20"/>
          <w:szCs w:val="24"/>
        </w:rPr>
        <w:t xml:space="preserve"> (p. xx)</w:t>
      </w:r>
      <w:r w:rsidR="00B921A6" w:rsidRPr="00BA0B47">
        <w:rPr>
          <w:rFonts w:ascii="Garamond" w:hAnsi="Garamond"/>
          <w:sz w:val="20"/>
          <w:szCs w:val="24"/>
        </w:rPr>
        <w:t>. Eisenstadt</w:t>
      </w:r>
      <w:r w:rsidR="00F676E3" w:rsidRPr="00BA0B47">
        <w:rPr>
          <w:rFonts w:ascii="Garamond" w:hAnsi="Garamond"/>
          <w:sz w:val="20"/>
          <w:szCs w:val="24"/>
        </w:rPr>
        <w:t>’</w:t>
      </w:r>
      <w:r w:rsidR="00B921A6" w:rsidRPr="00BA0B47">
        <w:rPr>
          <w:rFonts w:ascii="Garamond" w:hAnsi="Garamond"/>
          <w:sz w:val="20"/>
          <w:szCs w:val="24"/>
        </w:rPr>
        <w:t xml:space="preserve">s forecast that </w:t>
      </w:r>
      <w:r w:rsidR="00F676E3" w:rsidRPr="00BA0B47">
        <w:rPr>
          <w:rFonts w:ascii="Garamond" w:hAnsi="Garamond"/>
          <w:sz w:val="20"/>
          <w:szCs w:val="24"/>
        </w:rPr>
        <w:t>‘</w:t>
      </w:r>
      <w:r w:rsidR="00B921A6" w:rsidRPr="00BA0B47">
        <w:rPr>
          <w:rFonts w:ascii="Garamond" w:hAnsi="Garamond"/>
          <w:sz w:val="20"/>
          <w:szCs w:val="24"/>
        </w:rPr>
        <w:t>the knowledge media would change the relationship between people and knowledge in a qualitative manner</w:t>
      </w:r>
      <w:r w:rsidR="00F676E3" w:rsidRPr="00BA0B47">
        <w:rPr>
          <w:rFonts w:ascii="Garamond" w:hAnsi="Garamond"/>
          <w:sz w:val="20"/>
          <w:szCs w:val="24"/>
        </w:rPr>
        <w:t>’</w:t>
      </w:r>
      <w:r w:rsidR="00B921A6" w:rsidRPr="00BA0B47">
        <w:rPr>
          <w:rFonts w:ascii="Garamond" w:hAnsi="Garamond"/>
          <w:sz w:val="20"/>
          <w:szCs w:val="24"/>
        </w:rPr>
        <w:t xml:space="preserve"> today applies with even greater force to </w:t>
      </w:r>
      <w:r w:rsidR="00F676E3" w:rsidRPr="00BA0B47">
        <w:rPr>
          <w:rFonts w:ascii="Garamond" w:hAnsi="Garamond"/>
          <w:sz w:val="20"/>
          <w:szCs w:val="24"/>
        </w:rPr>
        <w:t>Gen</w:t>
      </w:r>
      <w:r w:rsidR="00B921A6" w:rsidRPr="00BA0B47">
        <w:rPr>
          <w:rFonts w:ascii="Garamond" w:hAnsi="Garamond"/>
          <w:sz w:val="20"/>
          <w:szCs w:val="24"/>
        </w:rPr>
        <w:t>AI</w:t>
      </w:r>
      <w:r w:rsidR="00D64353" w:rsidRPr="00BA0B47">
        <w:rPr>
          <w:rFonts w:ascii="Garamond" w:hAnsi="Garamond"/>
          <w:sz w:val="20"/>
          <w:szCs w:val="24"/>
        </w:rPr>
        <w:t xml:space="preserve"> </w:t>
      </w:r>
      <w:r w:rsidR="00256C20" w:rsidRPr="00BA0B47">
        <w:rPr>
          <w:rFonts w:ascii="Garamond" w:hAnsi="Garamond"/>
          <w:sz w:val="20"/>
          <w:szCs w:val="20"/>
        </w:rPr>
        <w:t>(Eisenstadt, 1995)</w:t>
      </w:r>
      <w:r w:rsidR="00B921A6" w:rsidRPr="00BA0B47">
        <w:rPr>
          <w:rFonts w:ascii="Garamond" w:hAnsi="Garamond"/>
          <w:sz w:val="20"/>
          <w:szCs w:val="24"/>
        </w:rPr>
        <w:t xml:space="preserve">. </w:t>
      </w:r>
    </w:p>
    <w:p w14:paraId="2809945D" w14:textId="74921161" w:rsidR="00B921A6" w:rsidRPr="00BA0B47" w:rsidRDefault="00B921A6" w:rsidP="00B921A6">
      <w:pPr>
        <w:jc w:val="both"/>
        <w:rPr>
          <w:rFonts w:ascii="Garamond" w:hAnsi="Garamond"/>
          <w:sz w:val="20"/>
          <w:szCs w:val="24"/>
        </w:rPr>
      </w:pPr>
      <w:r w:rsidRPr="00BA0B47">
        <w:rPr>
          <w:rFonts w:ascii="Garamond" w:hAnsi="Garamond"/>
          <w:sz w:val="20"/>
          <w:szCs w:val="24"/>
        </w:rPr>
        <w:t xml:space="preserve">I wrote </w:t>
      </w:r>
      <w:r w:rsidR="00EB2ED5" w:rsidRPr="00BA0B47">
        <w:rPr>
          <w:rFonts w:ascii="Garamond" w:hAnsi="Garamond"/>
          <w:i/>
          <w:iCs/>
          <w:sz w:val="20"/>
          <w:szCs w:val="24"/>
        </w:rPr>
        <w:t>Mega-universities and knowledge media</w:t>
      </w:r>
      <w:r w:rsidR="00EB2ED5" w:rsidRPr="00BA0B47">
        <w:rPr>
          <w:rFonts w:ascii="Garamond" w:hAnsi="Garamond"/>
          <w:sz w:val="20"/>
          <w:szCs w:val="24"/>
        </w:rPr>
        <w:t xml:space="preserve"> </w:t>
      </w:r>
      <w:r w:rsidRPr="00BA0B47">
        <w:rPr>
          <w:rFonts w:ascii="Garamond" w:hAnsi="Garamond"/>
          <w:sz w:val="20"/>
          <w:szCs w:val="24"/>
        </w:rPr>
        <w:t>in 1995 at a time when the OU</w:t>
      </w:r>
      <w:r w:rsidR="00EB2ED5" w:rsidRPr="00BA0B47">
        <w:rPr>
          <w:rFonts w:ascii="Garamond" w:hAnsi="Garamond"/>
          <w:sz w:val="20"/>
          <w:szCs w:val="24"/>
        </w:rPr>
        <w:t>UK</w:t>
      </w:r>
      <w:r w:rsidRPr="00BA0B47">
        <w:rPr>
          <w:rFonts w:ascii="Garamond" w:hAnsi="Garamond"/>
          <w:sz w:val="20"/>
          <w:szCs w:val="24"/>
        </w:rPr>
        <w:t xml:space="preserve">, seeing the potential of online learning, was beginning to adapt its operations to this new reality. Thirty years later, the situation with </w:t>
      </w:r>
      <w:r w:rsidR="00A46EC8" w:rsidRPr="00BA0B47">
        <w:rPr>
          <w:rFonts w:ascii="Garamond" w:hAnsi="Garamond"/>
          <w:sz w:val="20"/>
          <w:szCs w:val="24"/>
        </w:rPr>
        <w:t>Gen</w:t>
      </w:r>
      <w:r w:rsidRPr="00BA0B47">
        <w:rPr>
          <w:rFonts w:ascii="Garamond" w:hAnsi="Garamond"/>
          <w:sz w:val="20"/>
          <w:szCs w:val="24"/>
        </w:rPr>
        <w:t>AI is similar. Most of this book</w:t>
      </w:r>
      <w:r w:rsidR="00A46EC8" w:rsidRPr="00BA0B47">
        <w:rPr>
          <w:rFonts w:ascii="Garamond" w:hAnsi="Garamond"/>
          <w:sz w:val="20"/>
          <w:szCs w:val="24"/>
        </w:rPr>
        <w:t>’</w:t>
      </w:r>
      <w:r w:rsidRPr="00BA0B47">
        <w:rPr>
          <w:rFonts w:ascii="Garamond" w:hAnsi="Garamond"/>
          <w:sz w:val="20"/>
          <w:szCs w:val="24"/>
        </w:rPr>
        <w:t xml:space="preserve">s authors put more stress on </w:t>
      </w:r>
      <w:r w:rsidR="00A46EC8" w:rsidRPr="00BA0B47">
        <w:rPr>
          <w:rFonts w:ascii="Garamond" w:hAnsi="Garamond"/>
          <w:sz w:val="20"/>
          <w:szCs w:val="24"/>
        </w:rPr>
        <w:t>Gen</w:t>
      </w:r>
      <w:r w:rsidRPr="00BA0B47">
        <w:rPr>
          <w:rFonts w:ascii="Garamond" w:hAnsi="Garamond"/>
          <w:sz w:val="20"/>
          <w:szCs w:val="24"/>
        </w:rPr>
        <w:t>AI</w:t>
      </w:r>
      <w:r w:rsidR="003F7756" w:rsidRPr="00BA0B47">
        <w:rPr>
          <w:rFonts w:ascii="Garamond" w:hAnsi="Garamond"/>
          <w:sz w:val="20"/>
          <w:szCs w:val="24"/>
        </w:rPr>
        <w:t>'</w:t>
      </w:r>
      <w:r w:rsidRPr="00BA0B47">
        <w:rPr>
          <w:rFonts w:ascii="Garamond" w:hAnsi="Garamond"/>
          <w:sz w:val="20"/>
          <w:szCs w:val="24"/>
        </w:rPr>
        <w:t xml:space="preserve">s future potential for the mega-universities than on its current applications, although some are mentioned. Paul </w:t>
      </w:r>
      <w:r w:rsidR="00A46EC8" w:rsidRPr="00BA0B47">
        <w:rPr>
          <w:rFonts w:ascii="Garamond" w:hAnsi="Garamond"/>
          <w:sz w:val="20"/>
          <w:szCs w:val="24"/>
        </w:rPr>
        <w:t xml:space="preserve">(Chapter </w:t>
      </w:r>
      <w:r w:rsidR="00F43870" w:rsidRPr="00BA0B47">
        <w:rPr>
          <w:rFonts w:ascii="Garamond" w:hAnsi="Garamond"/>
          <w:sz w:val="20"/>
          <w:szCs w:val="24"/>
        </w:rPr>
        <w:t xml:space="preserve">2.3) </w:t>
      </w:r>
      <w:r w:rsidRPr="00BA0B47">
        <w:rPr>
          <w:rFonts w:ascii="Garamond" w:hAnsi="Garamond"/>
          <w:sz w:val="20"/>
          <w:szCs w:val="24"/>
        </w:rPr>
        <w:t xml:space="preserve">points out that </w:t>
      </w:r>
      <w:r w:rsidR="00C777CD" w:rsidRPr="00BA0B47">
        <w:rPr>
          <w:rFonts w:ascii="Garamond" w:hAnsi="Garamond"/>
          <w:sz w:val="20"/>
          <w:szCs w:val="24"/>
        </w:rPr>
        <w:t>Gen</w:t>
      </w:r>
      <w:r w:rsidRPr="00BA0B47">
        <w:rPr>
          <w:rFonts w:ascii="Garamond" w:hAnsi="Garamond"/>
          <w:sz w:val="20"/>
          <w:szCs w:val="24"/>
        </w:rPr>
        <w:t xml:space="preserve">AI </w:t>
      </w:r>
      <w:r w:rsidR="00C777CD" w:rsidRPr="00BA0B47">
        <w:rPr>
          <w:rFonts w:ascii="Garamond" w:hAnsi="Garamond"/>
          <w:sz w:val="20"/>
          <w:szCs w:val="24"/>
        </w:rPr>
        <w:t>‘</w:t>
      </w:r>
      <w:r w:rsidR="00C777CD" w:rsidRPr="00BA0B47">
        <w:rPr>
          <w:rFonts w:ascii="Garamond" w:hAnsi="Garamond"/>
          <w:sz w:val="20"/>
          <w:szCs w:val="20"/>
        </w:rPr>
        <w:t xml:space="preserve">not only offer innovative approaches to teaching and learning, but, because they readily facilitate accessibility of knowledge, they shift the emphasis in teaching and learning to future skill development’ (p. xx). </w:t>
      </w:r>
      <w:r w:rsidRPr="00BA0B47">
        <w:rPr>
          <w:rFonts w:ascii="Garamond" w:hAnsi="Garamond"/>
          <w:sz w:val="20"/>
          <w:szCs w:val="24"/>
        </w:rPr>
        <w:t xml:space="preserve">Murgatroyd focuses on the impact of </w:t>
      </w:r>
      <w:r w:rsidR="00C777CD" w:rsidRPr="00BA0B47">
        <w:rPr>
          <w:rFonts w:ascii="Garamond" w:hAnsi="Garamond"/>
          <w:sz w:val="20"/>
          <w:szCs w:val="24"/>
        </w:rPr>
        <w:t>Gen</w:t>
      </w:r>
      <w:r w:rsidRPr="00BA0B47">
        <w:rPr>
          <w:rFonts w:ascii="Garamond" w:hAnsi="Garamond"/>
          <w:sz w:val="20"/>
          <w:szCs w:val="24"/>
        </w:rPr>
        <w:t>AI on the assessment of learning</w:t>
      </w:r>
      <w:r w:rsidR="00E35CC7" w:rsidRPr="00BA0B47">
        <w:rPr>
          <w:rFonts w:ascii="Garamond" w:hAnsi="Garamond"/>
          <w:sz w:val="20"/>
          <w:szCs w:val="24"/>
        </w:rPr>
        <w:t>,</w:t>
      </w:r>
      <w:r w:rsidRPr="00BA0B47">
        <w:rPr>
          <w:rFonts w:ascii="Garamond" w:hAnsi="Garamond"/>
          <w:sz w:val="20"/>
          <w:szCs w:val="24"/>
        </w:rPr>
        <w:t xml:space="preserve"> because students now have much more effective and largely undetectable tools to cheat. He observes that </w:t>
      </w:r>
      <w:r w:rsidR="00881268" w:rsidRPr="00BA0B47">
        <w:rPr>
          <w:rFonts w:ascii="Garamond" w:hAnsi="Garamond"/>
          <w:sz w:val="20"/>
          <w:szCs w:val="24"/>
        </w:rPr>
        <w:t>‘</w:t>
      </w:r>
      <w:r w:rsidR="00BE452F" w:rsidRPr="00BA0B47">
        <w:rPr>
          <w:rFonts w:ascii="Garamond" w:hAnsi="Garamond"/>
          <w:sz w:val="20"/>
          <w:szCs w:val="20"/>
        </w:rPr>
        <w:t>Universities are realising that they have to reimagine teaching, learning, and assessment in an age of AI rather than seeking to maintain what are increasingly ineffective ways of educating students’ (p. xx)</w:t>
      </w:r>
      <w:r w:rsidR="00881268" w:rsidRPr="00BA0B47">
        <w:rPr>
          <w:rFonts w:ascii="Garamond" w:hAnsi="Garamond"/>
          <w:sz w:val="20"/>
          <w:szCs w:val="20"/>
        </w:rPr>
        <w:t>.</w:t>
      </w:r>
    </w:p>
    <w:p w14:paraId="0FF7EFB8" w14:textId="77777777" w:rsidR="00111077" w:rsidRPr="00BA0B47" w:rsidRDefault="00B921A6" w:rsidP="00B921A6">
      <w:pPr>
        <w:jc w:val="both"/>
        <w:rPr>
          <w:rFonts w:ascii="Garamond" w:hAnsi="Garamond"/>
          <w:sz w:val="20"/>
          <w:szCs w:val="24"/>
        </w:rPr>
      </w:pPr>
      <w:r w:rsidRPr="00BA0B47">
        <w:rPr>
          <w:rFonts w:ascii="Garamond" w:hAnsi="Garamond"/>
          <w:sz w:val="20"/>
          <w:szCs w:val="24"/>
        </w:rPr>
        <w:t xml:space="preserve">Naidu </w:t>
      </w:r>
      <w:r w:rsidR="00881268" w:rsidRPr="00BA0B47">
        <w:rPr>
          <w:rFonts w:ascii="Garamond" w:hAnsi="Garamond"/>
          <w:sz w:val="20"/>
          <w:szCs w:val="24"/>
        </w:rPr>
        <w:t xml:space="preserve">(in Chapter 1.1) </w:t>
      </w:r>
      <w:r w:rsidR="00F9758D" w:rsidRPr="00BA0B47">
        <w:rPr>
          <w:rFonts w:ascii="Garamond" w:hAnsi="Garamond"/>
          <w:sz w:val="20"/>
          <w:szCs w:val="24"/>
        </w:rPr>
        <w:t>e</w:t>
      </w:r>
      <w:r w:rsidRPr="00BA0B47">
        <w:rPr>
          <w:rFonts w:ascii="Garamond" w:hAnsi="Garamond"/>
          <w:sz w:val="20"/>
          <w:szCs w:val="24"/>
        </w:rPr>
        <w:t xml:space="preserve">xpands this idea to feedback generally, writing that </w:t>
      </w:r>
      <w:r w:rsidR="00106D95" w:rsidRPr="00BA0B47">
        <w:rPr>
          <w:rFonts w:ascii="Garamond" w:hAnsi="Garamond"/>
          <w:sz w:val="20"/>
          <w:szCs w:val="24"/>
        </w:rPr>
        <w:t xml:space="preserve">GenAI </w:t>
      </w:r>
    </w:p>
    <w:p w14:paraId="35B40E62" w14:textId="1E781A32" w:rsidR="00111077" w:rsidRPr="00BA0B47" w:rsidRDefault="00111077" w:rsidP="00111077">
      <w:pPr>
        <w:ind w:left="720"/>
        <w:rPr>
          <w:rFonts w:ascii="Garamond" w:hAnsi="Garamond"/>
          <w:sz w:val="20"/>
          <w:szCs w:val="20"/>
        </w:rPr>
      </w:pPr>
      <w:r w:rsidRPr="00BA0B47">
        <w:rPr>
          <w:rFonts w:ascii="Garamond" w:hAnsi="Garamond"/>
          <w:sz w:val="18"/>
          <w:szCs w:val="18"/>
        </w:rPr>
        <w:t xml:space="preserve">…has the potential to overcome many of the challenges faced in the provision of effective and engaging feedback to learners… The more choices learners have in relation to their access to feedback on their learning and assessment activities, including personalisation of that feedback, the more inviting and motivating their learning experience becomes (p. xx). </w:t>
      </w:r>
    </w:p>
    <w:p w14:paraId="78E41E9D" w14:textId="77777777" w:rsidR="00112B5B" w:rsidRPr="00BA0B47" w:rsidRDefault="00B921A6" w:rsidP="00B921A6">
      <w:pPr>
        <w:jc w:val="both"/>
        <w:rPr>
          <w:rFonts w:ascii="Garamond" w:hAnsi="Garamond"/>
          <w:sz w:val="20"/>
          <w:szCs w:val="24"/>
        </w:rPr>
      </w:pPr>
      <w:r w:rsidRPr="00BA0B47">
        <w:rPr>
          <w:rFonts w:ascii="Garamond" w:hAnsi="Garamond"/>
          <w:sz w:val="20"/>
          <w:szCs w:val="24"/>
        </w:rPr>
        <w:t>Belawati</w:t>
      </w:r>
      <w:r w:rsidR="000D0D58" w:rsidRPr="00BA0B47">
        <w:rPr>
          <w:rFonts w:ascii="Garamond" w:hAnsi="Garamond"/>
          <w:sz w:val="20"/>
          <w:szCs w:val="24"/>
        </w:rPr>
        <w:t xml:space="preserve"> (</w:t>
      </w:r>
      <w:r w:rsidR="00112B5B" w:rsidRPr="00BA0B47">
        <w:rPr>
          <w:rFonts w:ascii="Garamond" w:hAnsi="Garamond"/>
          <w:sz w:val="20"/>
          <w:szCs w:val="24"/>
        </w:rPr>
        <w:t xml:space="preserve">in </w:t>
      </w:r>
      <w:r w:rsidR="000D0D58" w:rsidRPr="00BA0B47">
        <w:rPr>
          <w:rFonts w:ascii="Garamond" w:hAnsi="Garamond"/>
          <w:sz w:val="20"/>
          <w:szCs w:val="24"/>
        </w:rPr>
        <w:t xml:space="preserve">Chapter </w:t>
      </w:r>
      <w:r w:rsidR="00112B5B" w:rsidRPr="00BA0B47">
        <w:rPr>
          <w:rFonts w:ascii="Garamond" w:hAnsi="Garamond"/>
          <w:sz w:val="20"/>
          <w:szCs w:val="24"/>
        </w:rPr>
        <w:t>1.4)</w:t>
      </w:r>
      <w:r w:rsidRPr="00BA0B47">
        <w:rPr>
          <w:rFonts w:ascii="Garamond" w:hAnsi="Garamond"/>
          <w:sz w:val="20"/>
          <w:szCs w:val="24"/>
        </w:rPr>
        <w:t xml:space="preserve">, writing from the perspective of Indonesia, is more cautious. For her, </w:t>
      </w:r>
    </w:p>
    <w:p w14:paraId="61D1A425" w14:textId="02146455" w:rsidR="00112B5B" w:rsidRPr="00BA0B47" w:rsidRDefault="00A35788" w:rsidP="00A35788">
      <w:pPr>
        <w:ind w:left="720"/>
        <w:rPr>
          <w:rFonts w:ascii="Garamond" w:hAnsi="Garamond"/>
          <w:sz w:val="18"/>
          <w:szCs w:val="22"/>
        </w:rPr>
      </w:pPr>
      <w:r w:rsidRPr="00BA0B47">
        <w:rPr>
          <w:rFonts w:ascii="Garamond" w:hAnsi="Garamond"/>
          <w:sz w:val="18"/>
          <w:szCs w:val="18"/>
        </w:rPr>
        <w:t>…there is very little evidence of benefits for almost all applications of GenAI in education at scale, and it is not known yet whether GenAI in education has a critical role or not</w:t>
      </w:r>
      <w:r w:rsidR="00540D21" w:rsidRPr="00BA0B47">
        <w:rPr>
          <w:rFonts w:ascii="Garamond" w:hAnsi="Garamond"/>
          <w:sz w:val="18"/>
          <w:szCs w:val="18"/>
        </w:rPr>
        <w:t xml:space="preserve">... </w:t>
      </w:r>
      <w:r w:rsidRPr="00BA0B47">
        <w:rPr>
          <w:rFonts w:ascii="Garamond" w:hAnsi="Garamond"/>
          <w:sz w:val="18"/>
          <w:szCs w:val="18"/>
        </w:rPr>
        <w:t xml:space="preserve">Experts emphasise that while AI has transformative potential, its integration into open education must be grounded in rigorous research and ethical considerations (p. xx). </w:t>
      </w:r>
    </w:p>
    <w:p w14:paraId="16A4C18C" w14:textId="01160C4B" w:rsidR="008C65FE" w:rsidRPr="00BA0B47" w:rsidRDefault="00B921A6" w:rsidP="00B921A6">
      <w:pPr>
        <w:jc w:val="both"/>
        <w:rPr>
          <w:rFonts w:ascii="Garamond" w:hAnsi="Garamond"/>
          <w:sz w:val="20"/>
          <w:szCs w:val="24"/>
        </w:rPr>
      </w:pPr>
      <w:r w:rsidRPr="00BA0B47">
        <w:rPr>
          <w:rFonts w:ascii="Garamond" w:hAnsi="Garamond"/>
          <w:sz w:val="20"/>
          <w:szCs w:val="24"/>
        </w:rPr>
        <w:t xml:space="preserve">In placing the incorporation of </w:t>
      </w:r>
      <w:r w:rsidR="00514E77" w:rsidRPr="00BA0B47">
        <w:rPr>
          <w:rFonts w:ascii="Garamond" w:hAnsi="Garamond"/>
          <w:sz w:val="20"/>
          <w:szCs w:val="24"/>
        </w:rPr>
        <w:t>Gen</w:t>
      </w:r>
      <w:r w:rsidRPr="00BA0B47">
        <w:rPr>
          <w:rFonts w:ascii="Garamond" w:hAnsi="Garamond"/>
          <w:sz w:val="20"/>
          <w:szCs w:val="24"/>
        </w:rPr>
        <w:t xml:space="preserve">AI in the wider context of </w:t>
      </w:r>
      <w:r w:rsidR="00D26B69" w:rsidRPr="00BA0B47">
        <w:rPr>
          <w:rFonts w:ascii="Garamond" w:hAnsi="Garamond"/>
          <w:sz w:val="20"/>
          <w:szCs w:val="24"/>
        </w:rPr>
        <w:t>the development of</w:t>
      </w:r>
      <w:r w:rsidRPr="00BA0B47">
        <w:rPr>
          <w:rFonts w:ascii="Garamond" w:hAnsi="Garamond"/>
          <w:sz w:val="20"/>
          <w:szCs w:val="24"/>
        </w:rPr>
        <w:t xml:space="preserve"> mega-universities</w:t>
      </w:r>
      <w:r w:rsidR="00F56924" w:rsidRPr="00BA0B47">
        <w:rPr>
          <w:rFonts w:ascii="Garamond" w:hAnsi="Garamond"/>
          <w:sz w:val="20"/>
          <w:szCs w:val="24"/>
        </w:rPr>
        <w:t>,</w:t>
      </w:r>
      <w:r w:rsidRPr="00BA0B47">
        <w:rPr>
          <w:rFonts w:ascii="Garamond" w:hAnsi="Garamond"/>
          <w:sz w:val="20"/>
          <w:szCs w:val="24"/>
        </w:rPr>
        <w:t xml:space="preserve"> Olcott emphasises that </w:t>
      </w:r>
      <w:r w:rsidR="008D6C45" w:rsidRPr="00BA0B47">
        <w:rPr>
          <w:rFonts w:ascii="Garamond" w:hAnsi="Garamond"/>
          <w:sz w:val="20"/>
          <w:szCs w:val="24"/>
        </w:rPr>
        <w:t>Gen</w:t>
      </w:r>
      <w:r w:rsidRPr="00BA0B47">
        <w:rPr>
          <w:rFonts w:ascii="Garamond" w:hAnsi="Garamond"/>
          <w:sz w:val="20"/>
          <w:szCs w:val="24"/>
        </w:rPr>
        <w:t xml:space="preserve">AI </w:t>
      </w:r>
      <w:r w:rsidR="00B72D65" w:rsidRPr="00BA0B47">
        <w:rPr>
          <w:rFonts w:ascii="Garamond" w:hAnsi="Garamond"/>
          <w:sz w:val="20"/>
          <w:szCs w:val="24"/>
        </w:rPr>
        <w:t xml:space="preserve">has a natural fit with </w:t>
      </w:r>
      <w:r w:rsidR="00A647D7" w:rsidRPr="00BA0B47">
        <w:rPr>
          <w:rFonts w:ascii="Garamond" w:hAnsi="Garamond"/>
          <w:sz w:val="20"/>
          <w:szCs w:val="24"/>
        </w:rPr>
        <w:t>Open Education Resources, Open Education Pra</w:t>
      </w:r>
      <w:r w:rsidR="00D43F9B" w:rsidRPr="00BA0B47">
        <w:rPr>
          <w:rFonts w:ascii="Garamond" w:hAnsi="Garamond"/>
          <w:sz w:val="20"/>
          <w:szCs w:val="24"/>
        </w:rPr>
        <w:t>c</w:t>
      </w:r>
      <w:r w:rsidR="00A647D7" w:rsidRPr="00BA0B47">
        <w:rPr>
          <w:rFonts w:ascii="Garamond" w:hAnsi="Garamond"/>
          <w:sz w:val="20"/>
          <w:szCs w:val="24"/>
        </w:rPr>
        <w:t>ti</w:t>
      </w:r>
      <w:r w:rsidR="00D43F9B" w:rsidRPr="00BA0B47">
        <w:rPr>
          <w:rFonts w:ascii="Garamond" w:hAnsi="Garamond"/>
          <w:sz w:val="20"/>
          <w:szCs w:val="24"/>
        </w:rPr>
        <w:t>c</w:t>
      </w:r>
      <w:r w:rsidR="00A647D7" w:rsidRPr="00BA0B47">
        <w:rPr>
          <w:rFonts w:ascii="Garamond" w:hAnsi="Garamond"/>
          <w:sz w:val="20"/>
          <w:szCs w:val="24"/>
        </w:rPr>
        <w:t xml:space="preserve">es, and </w:t>
      </w:r>
      <w:r w:rsidR="00D43F9B" w:rsidRPr="00BA0B47">
        <w:rPr>
          <w:rFonts w:ascii="Garamond" w:hAnsi="Garamond"/>
          <w:sz w:val="20"/>
          <w:szCs w:val="24"/>
        </w:rPr>
        <w:t>m</w:t>
      </w:r>
      <w:r w:rsidR="00A647D7" w:rsidRPr="00BA0B47">
        <w:rPr>
          <w:rFonts w:ascii="Garamond" w:hAnsi="Garamond"/>
          <w:sz w:val="20"/>
          <w:szCs w:val="24"/>
        </w:rPr>
        <w:t>icro-</w:t>
      </w:r>
      <w:r w:rsidR="00D43F9B" w:rsidRPr="00BA0B47">
        <w:rPr>
          <w:rFonts w:ascii="Garamond" w:hAnsi="Garamond"/>
          <w:sz w:val="20"/>
          <w:szCs w:val="24"/>
        </w:rPr>
        <w:t>c</w:t>
      </w:r>
      <w:r w:rsidR="00A647D7" w:rsidRPr="00BA0B47">
        <w:rPr>
          <w:rFonts w:ascii="Garamond" w:hAnsi="Garamond"/>
          <w:sz w:val="20"/>
          <w:szCs w:val="24"/>
        </w:rPr>
        <w:t>redentials</w:t>
      </w:r>
      <w:r w:rsidR="00B16478" w:rsidRPr="00BA0B47">
        <w:rPr>
          <w:rFonts w:ascii="Garamond" w:hAnsi="Garamond"/>
          <w:sz w:val="20"/>
          <w:szCs w:val="24"/>
        </w:rPr>
        <w:t xml:space="preserve">, all of which give </w:t>
      </w:r>
      <w:r w:rsidR="00D26B69" w:rsidRPr="00BA0B47">
        <w:rPr>
          <w:rFonts w:ascii="Garamond" w:hAnsi="Garamond"/>
          <w:sz w:val="20"/>
          <w:szCs w:val="24"/>
        </w:rPr>
        <w:t>them the</w:t>
      </w:r>
      <w:r w:rsidR="00971CFA" w:rsidRPr="00BA0B47">
        <w:rPr>
          <w:rFonts w:ascii="Garamond" w:hAnsi="Garamond"/>
          <w:sz w:val="20"/>
          <w:szCs w:val="24"/>
        </w:rPr>
        <w:t xml:space="preserve"> opportunity</w:t>
      </w:r>
      <w:r w:rsidR="00B16478" w:rsidRPr="00BA0B47">
        <w:rPr>
          <w:rFonts w:ascii="Garamond" w:hAnsi="Garamond"/>
          <w:sz w:val="20"/>
          <w:szCs w:val="24"/>
        </w:rPr>
        <w:t xml:space="preserve"> for strategic reset.</w:t>
      </w:r>
      <w:r w:rsidRPr="00BA0B47">
        <w:rPr>
          <w:rFonts w:ascii="Garamond" w:hAnsi="Garamond"/>
          <w:sz w:val="20"/>
          <w:szCs w:val="24"/>
        </w:rPr>
        <w:t xml:space="preserve"> </w:t>
      </w:r>
      <w:r w:rsidR="00500119" w:rsidRPr="00BA0B47">
        <w:rPr>
          <w:rFonts w:ascii="Garamond" w:hAnsi="Garamond"/>
          <w:sz w:val="20"/>
          <w:szCs w:val="24"/>
        </w:rPr>
        <w:t xml:space="preserve">Mir et al. </w:t>
      </w:r>
      <w:r w:rsidR="00D26B69" w:rsidRPr="00BA0B47">
        <w:rPr>
          <w:rFonts w:ascii="Garamond" w:hAnsi="Garamond"/>
          <w:sz w:val="20"/>
          <w:szCs w:val="24"/>
        </w:rPr>
        <w:t xml:space="preserve">(Chapter XX) </w:t>
      </w:r>
      <w:r w:rsidR="00500119" w:rsidRPr="00BA0B47">
        <w:rPr>
          <w:rFonts w:ascii="Garamond" w:hAnsi="Garamond"/>
          <w:sz w:val="20"/>
          <w:szCs w:val="24"/>
        </w:rPr>
        <w:t xml:space="preserve">state that the integration of </w:t>
      </w:r>
      <w:r w:rsidR="00500119" w:rsidRPr="00BA0B47">
        <w:rPr>
          <w:rFonts w:ascii="Garamond" w:hAnsi="Garamond"/>
          <w:sz w:val="20"/>
          <w:szCs w:val="20"/>
        </w:rPr>
        <w:t>GenAI technologies into learning environments is increasingly relevant for mega-universities seeking to balance quality with scalability.</w:t>
      </w:r>
    </w:p>
    <w:p w14:paraId="2EF5F6C7" w14:textId="339F1EF0" w:rsidR="00546D11" w:rsidRPr="00BA0B47" w:rsidRDefault="00B921A6" w:rsidP="00B921A6">
      <w:pPr>
        <w:jc w:val="both"/>
        <w:rPr>
          <w:rFonts w:ascii="Garamond" w:hAnsi="Garamond"/>
          <w:sz w:val="20"/>
          <w:szCs w:val="24"/>
        </w:rPr>
      </w:pPr>
      <w:r w:rsidRPr="00BA0B47">
        <w:rPr>
          <w:rFonts w:ascii="Garamond" w:hAnsi="Garamond"/>
          <w:sz w:val="20"/>
          <w:szCs w:val="24"/>
        </w:rPr>
        <w:lastRenderedPageBreak/>
        <w:t>In all this, however, ethical guidelines and frameworks for implementation are needed</w:t>
      </w:r>
      <w:r w:rsidR="00500119" w:rsidRPr="00BA0B47">
        <w:rPr>
          <w:rFonts w:ascii="Garamond" w:hAnsi="Garamond"/>
          <w:sz w:val="20"/>
          <w:szCs w:val="24"/>
        </w:rPr>
        <w:t>.</w:t>
      </w:r>
      <w:r w:rsidR="00B8485F" w:rsidRPr="00BA0B47">
        <w:rPr>
          <w:rFonts w:ascii="Garamond" w:hAnsi="Garamond"/>
          <w:sz w:val="20"/>
          <w:szCs w:val="24"/>
        </w:rPr>
        <w:t xml:space="preserve"> </w:t>
      </w:r>
      <w:r w:rsidR="00500119" w:rsidRPr="00BA0B47">
        <w:rPr>
          <w:rFonts w:ascii="Garamond" w:hAnsi="Garamond"/>
          <w:sz w:val="20"/>
          <w:szCs w:val="24"/>
        </w:rPr>
        <w:t>A</w:t>
      </w:r>
      <w:r w:rsidRPr="00BA0B47">
        <w:rPr>
          <w:rFonts w:ascii="Garamond" w:hAnsi="Garamond"/>
          <w:sz w:val="20"/>
          <w:szCs w:val="24"/>
        </w:rPr>
        <w:t xml:space="preserve"> UNESCO </w:t>
      </w:r>
      <w:r w:rsidR="002C048E" w:rsidRPr="00BA0B47">
        <w:rPr>
          <w:rFonts w:ascii="Garamond" w:hAnsi="Garamond"/>
          <w:sz w:val="20"/>
          <w:szCs w:val="24"/>
        </w:rPr>
        <w:t xml:space="preserve">(2023) </w:t>
      </w:r>
      <w:r w:rsidRPr="00BA0B47">
        <w:rPr>
          <w:rFonts w:ascii="Garamond" w:hAnsi="Garamond"/>
          <w:sz w:val="20"/>
          <w:szCs w:val="24"/>
        </w:rPr>
        <w:t>study showed that, globally, less than 10% of</w:t>
      </w:r>
      <w:r w:rsidR="00500119" w:rsidRPr="00BA0B47">
        <w:rPr>
          <w:rFonts w:ascii="Garamond" w:hAnsi="Garamond"/>
          <w:sz w:val="20"/>
          <w:szCs w:val="24"/>
        </w:rPr>
        <w:t xml:space="preserve"> HEIs</w:t>
      </w:r>
      <w:r w:rsidRPr="00BA0B47">
        <w:rPr>
          <w:rFonts w:ascii="Garamond" w:hAnsi="Garamond"/>
          <w:sz w:val="20"/>
          <w:szCs w:val="24"/>
        </w:rPr>
        <w:t xml:space="preserve"> had any guidance for the use of Gen AI. This provides a challenging and exciting agenda for the mega-universities in the coming years. </w:t>
      </w:r>
    </w:p>
    <w:p w14:paraId="296907CC" w14:textId="77777777" w:rsidR="00B921A6" w:rsidRPr="00BA0B47" w:rsidRDefault="00B921A6" w:rsidP="00B921A6">
      <w:pPr>
        <w:jc w:val="both"/>
        <w:rPr>
          <w:rFonts w:ascii="Garamond" w:hAnsi="Garamond"/>
          <w:b/>
          <w:bCs/>
          <w:sz w:val="20"/>
          <w:szCs w:val="24"/>
        </w:rPr>
      </w:pPr>
      <w:r w:rsidRPr="00BA0B47">
        <w:rPr>
          <w:rFonts w:ascii="Garamond" w:hAnsi="Garamond"/>
          <w:b/>
          <w:bCs/>
          <w:sz w:val="20"/>
          <w:szCs w:val="24"/>
        </w:rPr>
        <w:t>Mega-universities: evolving economics</w:t>
      </w:r>
    </w:p>
    <w:p w14:paraId="3D5CDEBF" w14:textId="57103A14" w:rsidR="00B921A6" w:rsidRPr="00BA0B47" w:rsidRDefault="00B921A6" w:rsidP="00B921A6">
      <w:pPr>
        <w:jc w:val="both"/>
        <w:rPr>
          <w:rFonts w:ascii="Garamond" w:hAnsi="Garamond"/>
          <w:sz w:val="20"/>
          <w:szCs w:val="24"/>
        </w:rPr>
      </w:pPr>
      <w:r w:rsidRPr="00BA0B47">
        <w:rPr>
          <w:rFonts w:ascii="Garamond" w:hAnsi="Garamond"/>
          <w:sz w:val="20"/>
          <w:szCs w:val="24"/>
        </w:rPr>
        <w:t>Distance education has been called an industrial</w:t>
      </w:r>
      <w:r w:rsidR="008A1021" w:rsidRPr="00BA0B47">
        <w:rPr>
          <w:rFonts w:ascii="Garamond" w:hAnsi="Garamond"/>
          <w:sz w:val="20"/>
          <w:szCs w:val="24"/>
        </w:rPr>
        <w:t>ised</w:t>
      </w:r>
      <w:r w:rsidRPr="00BA0B47">
        <w:rPr>
          <w:rFonts w:ascii="Garamond" w:hAnsi="Garamond"/>
          <w:sz w:val="20"/>
          <w:szCs w:val="24"/>
        </w:rPr>
        <w:t xml:space="preserve"> form of education</w:t>
      </w:r>
      <w:r w:rsidR="008A1021" w:rsidRPr="00BA0B47">
        <w:rPr>
          <w:rFonts w:ascii="Garamond" w:hAnsi="Garamond"/>
          <w:sz w:val="20"/>
          <w:szCs w:val="24"/>
        </w:rPr>
        <w:t xml:space="preserve"> (Peters</w:t>
      </w:r>
      <w:r w:rsidR="006313AB" w:rsidRPr="00BA0B47">
        <w:rPr>
          <w:rFonts w:ascii="Garamond" w:hAnsi="Garamond"/>
          <w:sz w:val="20"/>
          <w:szCs w:val="24"/>
        </w:rPr>
        <w:t>, 2007</w:t>
      </w:r>
      <w:r w:rsidR="008A1021" w:rsidRPr="00BA0B47">
        <w:rPr>
          <w:rFonts w:ascii="Garamond" w:hAnsi="Garamond"/>
          <w:sz w:val="20"/>
          <w:szCs w:val="24"/>
        </w:rPr>
        <w:t>)</w:t>
      </w:r>
      <w:r w:rsidRPr="00BA0B47">
        <w:rPr>
          <w:rFonts w:ascii="Garamond" w:hAnsi="Garamond"/>
          <w:sz w:val="20"/>
          <w:szCs w:val="24"/>
        </w:rPr>
        <w:t xml:space="preserve">. It brought to education the economic innovations of the industrial revolution, first analysed by the economist and moral philosopher Adam Smith in the 18th century. Three key innovations, which enabled the </w:t>
      </w:r>
      <w:r w:rsidR="00A0021B" w:rsidRPr="00BA0B47">
        <w:rPr>
          <w:rFonts w:ascii="Garamond" w:hAnsi="Garamond"/>
          <w:sz w:val="20"/>
          <w:szCs w:val="24"/>
        </w:rPr>
        <w:t>revolution</w:t>
      </w:r>
      <w:r w:rsidRPr="00BA0B47">
        <w:rPr>
          <w:rFonts w:ascii="Garamond" w:hAnsi="Garamond"/>
          <w:sz w:val="20"/>
          <w:szCs w:val="24"/>
        </w:rPr>
        <w:t xml:space="preserve"> from cottage industries to production at scale, were division of labour, specialisation, and the use of machines. I explored their application to education in </w:t>
      </w:r>
      <w:r w:rsidRPr="00BA0B47">
        <w:rPr>
          <w:rFonts w:ascii="Garamond" w:hAnsi="Garamond"/>
          <w:i/>
          <w:iCs/>
          <w:sz w:val="20"/>
          <w:szCs w:val="24"/>
        </w:rPr>
        <w:t>Mega-</w:t>
      </w:r>
      <w:r w:rsidR="00D95353" w:rsidRPr="00BA0B47">
        <w:rPr>
          <w:rFonts w:ascii="Garamond" w:hAnsi="Garamond"/>
          <w:i/>
          <w:iCs/>
          <w:sz w:val="20"/>
          <w:szCs w:val="24"/>
        </w:rPr>
        <w:t>s</w:t>
      </w:r>
      <w:r w:rsidRPr="00BA0B47">
        <w:rPr>
          <w:rFonts w:ascii="Garamond" w:hAnsi="Garamond"/>
          <w:i/>
          <w:iCs/>
          <w:sz w:val="20"/>
          <w:szCs w:val="24"/>
        </w:rPr>
        <w:t>chools</w:t>
      </w:r>
      <w:r w:rsidR="00826A9F" w:rsidRPr="00BA0B47">
        <w:rPr>
          <w:rFonts w:ascii="Garamond" w:hAnsi="Garamond"/>
          <w:i/>
          <w:iCs/>
          <w:sz w:val="20"/>
          <w:szCs w:val="24"/>
        </w:rPr>
        <w:t>, technology and teachers</w:t>
      </w:r>
      <w:r w:rsidR="00826A9F" w:rsidRPr="00BA0B47">
        <w:rPr>
          <w:rFonts w:ascii="Garamond" w:hAnsi="Garamond"/>
          <w:sz w:val="20"/>
          <w:szCs w:val="24"/>
        </w:rPr>
        <w:t xml:space="preserve"> (Daniel, 2010)</w:t>
      </w:r>
      <w:r w:rsidRPr="00BA0B47">
        <w:rPr>
          <w:rFonts w:ascii="Garamond" w:hAnsi="Garamond"/>
          <w:sz w:val="20"/>
          <w:szCs w:val="24"/>
        </w:rPr>
        <w:t xml:space="preserve">.     </w:t>
      </w:r>
    </w:p>
    <w:p w14:paraId="2FC49498" w14:textId="77777777" w:rsidR="0043111A" w:rsidRPr="00BA0B47" w:rsidRDefault="00B921A6" w:rsidP="00B921A6">
      <w:pPr>
        <w:jc w:val="both"/>
        <w:rPr>
          <w:rFonts w:ascii="Garamond" w:hAnsi="Garamond"/>
          <w:sz w:val="20"/>
          <w:szCs w:val="24"/>
        </w:rPr>
      </w:pPr>
      <w:r w:rsidRPr="00BA0B47">
        <w:rPr>
          <w:rFonts w:ascii="Garamond" w:hAnsi="Garamond"/>
          <w:sz w:val="20"/>
          <w:szCs w:val="24"/>
        </w:rPr>
        <w:t xml:space="preserve">Competitive advantage, a central theme in </w:t>
      </w:r>
      <w:r w:rsidR="006B140F" w:rsidRPr="00BA0B47">
        <w:rPr>
          <w:rFonts w:ascii="Garamond" w:hAnsi="Garamond"/>
          <w:i/>
          <w:iCs/>
          <w:sz w:val="20"/>
          <w:szCs w:val="24"/>
        </w:rPr>
        <w:t>Mega-universities and knowledge media</w:t>
      </w:r>
      <w:r w:rsidRPr="00BA0B47">
        <w:rPr>
          <w:rFonts w:ascii="Garamond" w:hAnsi="Garamond"/>
          <w:sz w:val="20"/>
          <w:szCs w:val="24"/>
        </w:rPr>
        <w:t xml:space="preserve">, grows out of the value that an organisation creates for its buyers, either in terms of low prices or unique benefits. In 1995, economies of scale were the primary factor lowering the prices that mega-universities could charge. Exploring the unique benefits that online learning (the knowledge media) could offer was a key aim of the book. </w:t>
      </w:r>
      <w:r w:rsidR="00A0021B" w:rsidRPr="00BA0B47">
        <w:rPr>
          <w:rFonts w:ascii="Garamond" w:hAnsi="Garamond"/>
          <w:sz w:val="20"/>
          <w:szCs w:val="24"/>
        </w:rPr>
        <w:t>Today,</w:t>
      </w:r>
      <w:r w:rsidRPr="00BA0B47">
        <w:rPr>
          <w:rFonts w:ascii="Garamond" w:hAnsi="Garamond"/>
          <w:sz w:val="20"/>
          <w:szCs w:val="24"/>
        </w:rPr>
        <w:t xml:space="preserve"> context in which we must assess them has evolved</w:t>
      </w:r>
      <w:r w:rsidR="0043111A" w:rsidRPr="00BA0B47">
        <w:rPr>
          <w:rFonts w:ascii="Garamond" w:hAnsi="Garamond"/>
          <w:sz w:val="20"/>
          <w:szCs w:val="24"/>
        </w:rPr>
        <w:t>,</w:t>
      </w:r>
      <w:r w:rsidR="00A0021B" w:rsidRPr="00BA0B47">
        <w:rPr>
          <w:rFonts w:ascii="Garamond" w:hAnsi="Garamond"/>
          <w:sz w:val="20"/>
          <w:szCs w:val="24"/>
        </w:rPr>
        <w:t xml:space="preserve"> not least as some mega-universities have </w:t>
      </w:r>
      <w:r w:rsidR="0043111A" w:rsidRPr="00BA0B47">
        <w:rPr>
          <w:rFonts w:ascii="Garamond" w:hAnsi="Garamond"/>
          <w:sz w:val="20"/>
          <w:szCs w:val="24"/>
        </w:rPr>
        <w:t xml:space="preserve">become </w:t>
      </w:r>
      <w:r w:rsidR="00A0021B" w:rsidRPr="00BA0B47">
        <w:rPr>
          <w:rFonts w:ascii="Garamond" w:hAnsi="Garamond"/>
          <w:sz w:val="20"/>
          <w:szCs w:val="24"/>
        </w:rPr>
        <w:t>giga-universities with</w:t>
      </w:r>
      <w:r w:rsidR="0043111A" w:rsidRPr="00BA0B47">
        <w:rPr>
          <w:rFonts w:ascii="Garamond" w:hAnsi="Garamond"/>
          <w:sz w:val="20"/>
          <w:szCs w:val="24"/>
        </w:rPr>
        <w:t xml:space="preserve"> millions of</w:t>
      </w:r>
      <w:r w:rsidR="00A0021B" w:rsidRPr="00BA0B47">
        <w:rPr>
          <w:rFonts w:ascii="Garamond" w:hAnsi="Garamond"/>
          <w:sz w:val="20"/>
          <w:szCs w:val="24"/>
        </w:rPr>
        <w:t xml:space="preserve"> students</w:t>
      </w:r>
      <w:r w:rsidR="0043111A" w:rsidRPr="00BA0B47">
        <w:rPr>
          <w:rFonts w:ascii="Garamond" w:hAnsi="Garamond"/>
          <w:sz w:val="20"/>
          <w:szCs w:val="24"/>
        </w:rPr>
        <w:t xml:space="preserve">. </w:t>
      </w:r>
    </w:p>
    <w:p w14:paraId="2AEAB164" w14:textId="77777777" w:rsidR="00500119" w:rsidRPr="00BA0B47" w:rsidRDefault="0043111A" w:rsidP="00B921A6">
      <w:pPr>
        <w:jc w:val="both"/>
        <w:rPr>
          <w:rFonts w:ascii="Garamond" w:hAnsi="Garamond"/>
          <w:sz w:val="20"/>
          <w:szCs w:val="24"/>
        </w:rPr>
      </w:pPr>
      <w:r w:rsidRPr="00BA0B47">
        <w:rPr>
          <w:rFonts w:ascii="Garamond" w:hAnsi="Garamond"/>
          <w:sz w:val="20"/>
          <w:szCs w:val="24"/>
        </w:rPr>
        <w:t xml:space="preserve">Mir et al. (Chapter XX, pp. xx) </w:t>
      </w:r>
      <w:r w:rsidR="00500119" w:rsidRPr="00BA0B47">
        <w:rPr>
          <w:rFonts w:ascii="Garamond" w:hAnsi="Garamond"/>
          <w:sz w:val="20"/>
          <w:szCs w:val="24"/>
        </w:rPr>
        <w:t>report on the experience of successfully managing technical operations for over 600,000 students per semester at th</w:t>
      </w:r>
      <w:r w:rsidR="00500119" w:rsidRPr="00BA0B47">
        <w:rPr>
          <w:rFonts w:ascii="Garamond" w:hAnsi="Garamond"/>
          <w:sz w:val="20"/>
          <w:szCs w:val="20"/>
        </w:rPr>
        <w:t xml:space="preserve">e AIOU in Pakistan, by applying systematic approaches to infrastructure design, process automation, and capacity building. </w:t>
      </w:r>
      <w:r w:rsidRPr="00BA0B47">
        <w:rPr>
          <w:rFonts w:ascii="Garamond" w:hAnsi="Garamond"/>
          <w:sz w:val="20"/>
          <w:szCs w:val="24"/>
        </w:rPr>
        <w:t xml:space="preserve"> </w:t>
      </w:r>
      <w:r w:rsidR="00B921A6" w:rsidRPr="00BA0B47">
        <w:rPr>
          <w:rFonts w:ascii="Garamond" w:hAnsi="Garamond"/>
          <w:sz w:val="20"/>
          <w:szCs w:val="24"/>
        </w:rPr>
        <w:t xml:space="preserve"> </w:t>
      </w:r>
    </w:p>
    <w:p w14:paraId="6EEBB4DA" w14:textId="64D06CCC" w:rsidR="00B921A6" w:rsidRPr="00BA0B47" w:rsidRDefault="00B921A6" w:rsidP="00B921A6">
      <w:pPr>
        <w:jc w:val="both"/>
        <w:rPr>
          <w:rFonts w:ascii="Garamond" w:hAnsi="Garamond"/>
          <w:sz w:val="20"/>
          <w:szCs w:val="24"/>
        </w:rPr>
      </w:pPr>
      <w:r w:rsidRPr="00BA0B47">
        <w:rPr>
          <w:rFonts w:ascii="Garamond" w:hAnsi="Garamond"/>
          <w:sz w:val="20"/>
          <w:szCs w:val="24"/>
        </w:rPr>
        <w:t xml:space="preserve">The institutional economic structure of any mega-university depends on the context in which it operates. Very large mega-universities serving a national clientele, such as those in China, India, </w:t>
      </w:r>
      <w:r w:rsidR="0065131C" w:rsidRPr="00BA0B47">
        <w:rPr>
          <w:rFonts w:ascii="Garamond" w:hAnsi="Garamond"/>
          <w:sz w:val="20"/>
          <w:szCs w:val="24"/>
        </w:rPr>
        <w:t xml:space="preserve">Pakistan, </w:t>
      </w:r>
      <w:r w:rsidRPr="00BA0B47">
        <w:rPr>
          <w:rFonts w:ascii="Garamond" w:hAnsi="Garamond"/>
          <w:sz w:val="20"/>
          <w:szCs w:val="24"/>
        </w:rPr>
        <w:t>South Africa</w:t>
      </w:r>
      <w:r w:rsidR="0032096B" w:rsidRPr="00BA0B47">
        <w:rPr>
          <w:rFonts w:ascii="Garamond" w:hAnsi="Garamond"/>
          <w:sz w:val="20"/>
          <w:szCs w:val="24"/>
        </w:rPr>
        <w:t>,</w:t>
      </w:r>
      <w:r w:rsidRPr="00BA0B47">
        <w:rPr>
          <w:rFonts w:ascii="Garamond" w:hAnsi="Garamond"/>
          <w:sz w:val="20"/>
          <w:szCs w:val="24"/>
        </w:rPr>
        <w:t xml:space="preserve"> and Turkey, can fund their operations from fee income, even when they set fees at a level low enough to attract their target audience of relatively disadvantaged learners. The experience of Southern New Hampshire University (SNHU)</w:t>
      </w:r>
      <w:r w:rsidR="0043111A" w:rsidRPr="00BA0B47">
        <w:rPr>
          <w:rFonts w:ascii="Garamond" w:hAnsi="Garamond"/>
          <w:sz w:val="20"/>
          <w:szCs w:val="24"/>
        </w:rPr>
        <w:t xml:space="preserve"> </w:t>
      </w:r>
      <w:r w:rsidRPr="00BA0B47">
        <w:rPr>
          <w:rFonts w:ascii="Garamond" w:hAnsi="Garamond"/>
          <w:sz w:val="20"/>
          <w:szCs w:val="24"/>
        </w:rPr>
        <w:t>is revealing. As its enrolments expanded</w:t>
      </w:r>
      <w:r w:rsidR="0043111A" w:rsidRPr="00BA0B47">
        <w:rPr>
          <w:rFonts w:ascii="Garamond" w:hAnsi="Garamond"/>
          <w:sz w:val="20"/>
          <w:szCs w:val="24"/>
        </w:rPr>
        <w:t xml:space="preserve"> massively</w:t>
      </w:r>
      <w:r w:rsidRPr="00BA0B47">
        <w:rPr>
          <w:rFonts w:ascii="Garamond" w:hAnsi="Garamond"/>
          <w:sz w:val="20"/>
          <w:szCs w:val="24"/>
        </w:rPr>
        <w:t xml:space="preserve"> during the 2010s it was able to keep tuition fees steady, although they were already low by US norms</w:t>
      </w:r>
      <w:r w:rsidR="00540D21" w:rsidRPr="00BA0B47">
        <w:rPr>
          <w:rFonts w:ascii="Garamond" w:hAnsi="Garamond"/>
          <w:sz w:val="20"/>
          <w:szCs w:val="24"/>
        </w:rPr>
        <w:t>.</w:t>
      </w:r>
    </w:p>
    <w:p w14:paraId="6385F3E6" w14:textId="605D63DC" w:rsidR="00B921A6" w:rsidRPr="00BA0B47" w:rsidRDefault="00B921A6" w:rsidP="00B921A6">
      <w:pPr>
        <w:jc w:val="both"/>
        <w:rPr>
          <w:rFonts w:ascii="Garamond" w:hAnsi="Garamond"/>
          <w:sz w:val="20"/>
          <w:szCs w:val="24"/>
        </w:rPr>
      </w:pPr>
      <w:r w:rsidRPr="00BA0B47">
        <w:rPr>
          <w:rFonts w:ascii="Garamond" w:hAnsi="Garamond"/>
          <w:sz w:val="20"/>
          <w:szCs w:val="24"/>
        </w:rPr>
        <w:t>Assessing the cost-effectiveness of mega-universities gives different results depending on the output measured. Whether the measure is initial enrolment, passing a course, or completion of a whole programme, institutional cost-effectiveness will vary. Historically</w:t>
      </w:r>
      <w:r w:rsidR="00ED0DDC" w:rsidRPr="00BA0B47">
        <w:rPr>
          <w:rFonts w:ascii="Garamond" w:hAnsi="Garamond"/>
          <w:sz w:val="20"/>
          <w:szCs w:val="24"/>
        </w:rPr>
        <w:t>,</w:t>
      </w:r>
      <w:r w:rsidRPr="00BA0B47">
        <w:rPr>
          <w:rFonts w:ascii="Garamond" w:hAnsi="Garamond"/>
          <w:sz w:val="20"/>
          <w:szCs w:val="24"/>
        </w:rPr>
        <w:t xml:space="preserve"> distance education </w:t>
      </w:r>
      <w:r w:rsidR="00ED0DDC" w:rsidRPr="00BA0B47">
        <w:rPr>
          <w:rFonts w:ascii="Garamond" w:hAnsi="Garamond"/>
          <w:sz w:val="20"/>
          <w:szCs w:val="24"/>
        </w:rPr>
        <w:t>(</w:t>
      </w:r>
      <w:r w:rsidRPr="00BA0B47">
        <w:rPr>
          <w:rFonts w:ascii="Garamond" w:hAnsi="Garamond"/>
          <w:sz w:val="20"/>
          <w:szCs w:val="24"/>
        </w:rPr>
        <w:t>and most part-time study</w:t>
      </w:r>
      <w:r w:rsidR="00ED0DDC" w:rsidRPr="00BA0B47">
        <w:rPr>
          <w:rFonts w:ascii="Garamond" w:hAnsi="Garamond"/>
          <w:sz w:val="20"/>
          <w:szCs w:val="24"/>
        </w:rPr>
        <w:t>)</w:t>
      </w:r>
      <w:r w:rsidRPr="00BA0B47">
        <w:rPr>
          <w:rFonts w:ascii="Garamond" w:hAnsi="Garamond"/>
          <w:sz w:val="20"/>
          <w:szCs w:val="24"/>
        </w:rPr>
        <w:t xml:space="preserve"> has been criticised for low completion rates. Part of the problem, however, was not that students were dilatory, but that individual courses were too long, or students did not need the whole programme. </w:t>
      </w:r>
    </w:p>
    <w:p w14:paraId="24EAA8BB" w14:textId="12A939BA" w:rsidR="00B921A6" w:rsidRPr="00BA0B47" w:rsidRDefault="00B921A6" w:rsidP="00B921A6">
      <w:pPr>
        <w:jc w:val="both"/>
        <w:rPr>
          <w:rFonts w:ascii="Garamond" w:hAnsi="Garamond"/>
          <w:sz w:val="20"/>
          <w:szCs w:val="24"/>
        </w:rPr>
      </w:pPr>
      <w:r w:rsidRPr="00BA0B47">
        <w:rPr>
          <w:rFonts w:ascii="Garamond" w:hAnsi="Garamond"/>
          <w:sz w:val="20"/>
          <w:szCs w:val="24"/>
        </w:rPr>
        <w:t xml:space="preserve">Various recent developments address this issue. SNHU switched from fourteen-week terms to eight-week terms. Most mega-universities now offer short courses leading to </w:t>
      </w:r>
      <w:r w:rsidRPr="00BA0B47">
        <w:rPr>
          <w:rFonts w:ascii="Garamond" w:hAnsi="Garamond"/>
          <w:sz w:val="20"/>
          <w:szCs w:val="24"/>
        </w:rPr>
        <w:lastRenderedPageBreak/>
        <w:t>micro-credentials that can be stacked into fuller programmes. Some offer MOOCs (Massive Open Online Courses) that offer little student support</w:t>
      </w:r>
      <w:r w:rsidR="00D35311" w:rsidRPr="00BA0B47">
        <w:rPr>
          <w:rFonts w:ascii="Garamond" w:hAnsi="Garamond"/>
          <w:sz w:val="20"/>
          <w:szCs w:val="24"/>
        </w:rPr>
        <w:t>,</w:t>
      </w:r>
      <w:r w:rsidRPr="00BA0B47">
        <w:rPr>
          <w:rFonts w:ascii="Garamond" w:hAnsi="Garamond"/>
          <w:sz w:val="20"/>
          <w:szCs w:val="24"/>
        </w:rPr>
        <w:t xml:space="preserve"> and have dismal completion rates</w:t>
      </w:r>
      <w:r w:rsidR="00D35311" w:rsidRPr="00BA0B47">
        <w:rPr>
          <w:rFonts w:ascii="Garamond" w:hAnsi="Garamond"/>
          <w:sz w:val="20"/>
          <w:szCs w:val="24"/>
        </w:rPr>
        <w:t>,</w:t>
      </w:r>
      <w:r w:rsidRPr="00BA0B47">
        <w:rPr>
          <w:rFonts w:ascii="Garamond" w:hAnsi="Garamond"/>
          <w:sz w:val="20"/>
          <w:szCs w:val="24"/>
        </w:rPr>
        <w:t xml:space="preserve"> but nevertheless have a useful role in the higher education ecosystem. I have taken 20 MOOCs myself and did not fret about not completing some of them. These developments show that mega-universities are becoming more alert to the needs of learners to respond more quickly to changes in patterns of employment. The Covid</w:t>
      </w:r>
      <w:r w:rsidR="00E8704D" w:rsidRPr="00BA0B47">
        <w:rPr>
          <w:rFonts w:ascii="Garamond" w:hAnsi="Garamond"/>
          <w:sz w:val="20"/>
          <w:szCs w:val="24"/>
        </w:rPr>
        <w:t>-19</w:t>
      </w:r>
      <w:r w:rsidRPr="00BA0B47">
        <w:rPr>
          <w:rFonts w:ascii="Garamond" w:hAnsi="Garamond"/>
          <w:sz w:val="20"/>
          <w:szCs w:val="24"/>
        </w:rPr>
        <w:t xml:space="preserve"> pandemic gave extra impetus to this evolution</w:t>
      </w:r>
      <w:r w:rsidR="00FF6429" w:rsidRPr="00BA0B47">
        <w:rPr>
          <w:rFonts w:ascii="Garamond" w:hAnsi="Garamond"/>
          <w:sz w:val="20"/>
          <w:szCs w:val="24"/>
        </w:rPr>
        <w:t xml:space="preserve"> (Daniel, 2020)</w:t>
      </w:r>
      <w:r w:rsidRPr="00BA0B47">
        <w:rPr>
          <w:rFonts w:ascii="Garamond" w:hAnsi="Garamond"/>
          <w:sz w:val="20"/>
          <w:szCs w:val="24"/>
        </w:rPr>
        <w:t>.</w:t>
      </w:r>
    </w:p>
    <w:p w14:paraId="14948CB9" w14:textId="52B536AE" w:rsidR="0056643C" w:rsidRPr="00BA0B47" w:rsidRDefault="00B921A6" w:rsidP="00B921A6">
      <w:pPr>
        <w:jc w:val="both"/>
        <w:rPr>
          <w:rFonts w:ascii="Garamond" w:hAnsi="Garamond"/>
          <w:sz w:val="20"/>
          <w:szCs w:val="24"/>
        </w:rPr>
      </w:pPr>
      <w:r w:rsidRPr="00BA0B47">
        <w:rPr>
          <w:rFonts w:ascii="Garamond" w:hAnsi="Garamond"/>
          <w:sz w:val="20"/>
          <w:szCs w:val="24"/>
        </w:rPr>
        <w:t>In 1995 we did not know how quickly OU</w:t>
      </w:r>
      <w:r w:rsidR="00E71B37" w:rsidRPr="00BA0B47">
        <w:rPr>
          <w:rFonts w:ascii="Garamond" w:hAnsi="Garamond"/>
          <w:sz w:val="20"/>
          <w:szCs w:val="24"/>
        </w:rPr>
        <w:t>UK</w:t>
      </w:r>
      <w:r w:rsidRPr="00BA0B47">
        <w:rPr>
          <w:rFonts w:ascii="Garamond" w:hAnsi="Garamond"/>
          <w:sz w:val="20"/>
          <w:szCs w:val="24"/>
        </w:rPr>
        <w:t xml:space="preserve"> students would equip themselves to study online, but we geared up to serve over 100,000 students in this way by the turn of the century. Today </w:t>
      </w:r>
      <w:r w:rsidR="002E4446" w:rsidRPr="00BA0B47">
        <w:rPr>
          <w:rFonts w:ascii="Garamond" w:hAnsi="Garamond"/>
          <w:sz w:val="20"/>
          <w:szCs w:val="24"/>
        </w:rPr>
        <w:t>an important</w:t>
      </w:r>
      <w:r w:rsidRPr="00BA0B47">
        <w:rPr>
          <w:rFonts w:ascii="Garamond" w:hAnsi="Garamond"/>
          <w:sz w:val="20"/>
          <w:szCs w:val="24"/>
        </w:rPr>
        <w:t xml:space="preserve"> question is how soon </w:t>
      </w:r>
      <w:r w:rsidR="0056643C" w:rsidRPr="00BA0B47">
        <w:rPr>
          <w:rFonts w:ascii="Garamond" w:hAnsi="Garamond"/>
          <w:sz w:val="20"/>
          <w:szCs w:val="24"/>
        </w:rPr>
        <w:t>Gen</w:t>
      </w:r>
      <w:r w:rsidRPr="00BA0B47">
        <w:rPr>
          <w:rFonts w:ascii="Garamond" w:hAnsi="Garamond"/>
          <w:sz w:val="20"/>
          <w:szCs w:val="24"/>
        </w:rPr>
        <w:t xml:space="preserve">AI will prove itself as an effective tool for teaching and learning and what resources students and institutions will need to take advantage of it. </w:t>
      </w:r>
    </w:p>
    <w:p w14:paraId="18D9F158" w14:textId="77777777" w:rsidR="00B921A6" w:rsidRPr="00BA0B47" w:rsidRDefault="00B921A6" w:rsidP="00B921A6">
      <w:pPr>
        <w:jc w:val="both"/>
        <w:rPr>
          <w:rFonts w:ascii="Garamond" w:hAnsi="Garamond"/>
          <w:b/>
          <w:bCs/>
          <w:sz w:val="20"/>
          <w:szCs w:val="24"/>
        </w:rPr>
      </w:pPr>
      <w:r w:rsidRPr="00BA0B47">
        <w:rPr>
          <w:rFonts w:ascii="Garamond" w:hAnsi="Garamond"/>
          <w:b/>
          <w:bCs/>
          <w:sz w:val="20"/>
          <w:szCs w:val="24"/>
        </w:rPr>
        <w:t>Conclusion</w:t>
      </w:r>
    </w:p>
    <w:p w14:paraId="7C0C69C6" w14:textId="4A573DC1" w:rsidR="00B921A6" w:rsidRPr="00BA0B47" w:rsidRDefault="00B921A6" w:rsidP="00B921A6">
      <w:pPr>
        <w:jc w:val="both"/>
        <w:rPr>
          <w:rFonts w:ascii="Garamond" w:hAnsi="Garamond"/>
          <w:sz w:val="20"/>
          <w:szCs w:val="24"/>
        </w:rPr>
      </w:pPr>
      <w:r w:rsidRPr="00BA0B47">
        <w:rPr>
          <w:rFonts w:ascii="Garamond" w:hAnsi="Garamond"/>
          <w:sz w:val="20"/>
          <w:szCs w:val="24"/>
        </w:rPr>
        <w:t xml:space="preserve">Finally, will </w:t>
      </w:r>
      <w:r w:rsidR="0056643C" w:rsidRPr="00BA0B47">
        <w:rPr>
          <w:rFonts w:ascii="Garamond" w:hAnsi="Garamond"/>
          <w:sz w:val="20"/>
          <w:szCs w:val="24"/>
        </w:rPr>
        <w:t>Gen</w:t>
      </w:r>
      <w:r w:rsidRPr="00BA0B47">
        <w:rPr>
          <w:rFonts w:ascii="Garamond" w:hAnsi="Garamond"/>
          <w:sz w:val="20"/>
          <w:szCs w:val="24"/>
        </w:rPr>
        <w:t xml:space="preserve">AI help mega-universities become more open? I had originally </w:t>
      </w:r>
      <w:r w:rsidR="00763D2A" w:rsidRPr="00BA0B47">
        <w:rPr>
          <w:rFonts w:ascii="Garamond" w:hAnsi="Garamond"/>
          <w:sz w:val="20"/>
          <w:szCs w:val="24"/>
        </w:rPr>
        <w:t>intended</w:t>
      </w:r>
      <w:r w:rsidRPr="00BA0B47">
        <w:rPr>
          <w:rFonts w:ascii="Garamond" w:hAnsi="Garamond"/>
          <w:sz w:val="20"/>
          <w:szCs w:val="24"/>
        </w:rPr>
        <w:t xml:space="preserve"> to conclude</w:t>
      </w:r>
      <w:r w:rsidR="002E4446" w:rsidRPr="00BA0B47">
        <w:rPr>
          <w:rFonts w:ascii="Garamond" w:hAnsi="Garamond"/>
          <w:sz w:val="20"/>
          <w:szCs w:val="24"/>
        </w:rPr>
        <w:t xml:space="preserve"> this foreword</w:t>
      </w:r>
      <w:r w:rsidRPr="00BA0B47">
        <w:rPr>
          <w:rFonts w:ascii="Garamond" w:hAnsi="Garamond"/>
          <w:sz w:val="20"/>
          <w:szCs w:val="24"/>
        </w:rPr>
        <w:t xml:space="preserve"> by exploring how the ambition of openness in higher education has diversified and expanded in the half-century since the OU</w:t>
      </w:r>
      <w:r w:rsidR="0056643C" w:rsidRPr="00BA0B47">
        <w:rPr>
          <w:rFonts w:ascii="Garamond" w:hAnsi="Garamond"/>
          <w:sz w:val="20"/>
          <w:szCs w:val="24"/>
        </w:rPr>
        <w:t>UK</w:t>
      </w:r>
      <w:r w:rsidRPr="00BA0B47">
        <w:rPr>
          <w:rFonts w:ascii="Garamond" w:hAnsi="Garamond"/>
          <w:sz w:val="20"/>
          <w:szCs w:val="24"/>
        </w:rPr>
        <w:t xml:space="preserve"> eliminated all academic conditions for entry and designed a distance teaching system to reach learners in remote lighthouses. Happily, Mar</w:t>
      </w:r>
      <w:r w:rsidR="0056643C" w:rsidRPr="00BA0B47">
        <w:rPr>
          <w:rFonts w:ascii="Garamond" w:hAnsi="Garamond"/>
          <w:sz w:val="20"/>
          <w:szCs w:val="24"/>
        </w:rPr>
        <w:t>k</w:t>
      </w:r>
      <w:r w:rsidRPr="00BA0B47">
        <w:rPr>
          <w:rFonts w:ascii="Garamond" w:hAnsi="Garamond"/>
          <w:sz w:val="20"/>
          <w:szCs w:val="24"/>
        </w:rPr>
        <w:t xml:space="preserve"> Nichols</w:t>
      </w:r>
      <w:r w:rsidR="0056643C" w:rsidRPr="00BA0B47">
        <w:rPr>
          <w:rFonts w:ascii="Garamond" w:hAnsi="Garamond"/>
          <w:sz w:val="20"/>
          <w:szCs w:val="24"/>
        </w:rPr>
        <w:t>’</w:t>
      </w:r>
      <w:r w:rsidRPr="00BA0B47">
        <w:rPr>
          <w:rFonts w:ascii="Garamond" w:hAnsi="Garamond"/>
          <w:sz w:val="20"/>
          <w:szCs w:val="24"/>
        </w:rPr>
        <w:t xml:space="preserve"> chapter,</w:t>
      </w:r>
      <w:r w:rsidR="00DB7D59" w:rsidRPr="00BA0B47">
        <w:rPr>
          <w:rFonts w:ascii="Garamond" w:hAnsi="Garamond"/>
          <w:sz w:val="20"/>
          <w:szCs w:val="24"/>
        </w:rPr>
        <w:t xml:space="preserve"> </w:t>
      </w:r>
      <w:r w:rsidRPr="00BA0B47">
        <w:rPr>
          <w:rFonts w:ascii="Garamond" w:hAnsi="Garamond"/>
          <w:i/>
          <w:iCs/>
          <w:sz w:val="20"/>
          <w:szCs w:val="24"/>
        </w:rPr>
        <w:t>Mega-universities and strategically opening education</w:t>
      </w:r>
      <w:r w:rsidR="00DB7D59" w:rsidRPr="00BA0B47">
        <w:rPr>
          <w:rFonts w:ascii="Garamond" w:hAnsi="Garamond"/>
          <w:sz w:val="20"/>
          <w:szCs w:val="24"/>
        </w:rPr>
        <w:t xml:space="preserve"> (Chapter 2.5)</w:t>
      </w:r>
      <w:r w:rsidRPr="00BA0B47">
        <w:rPr>
          <w:rFonts w:ascii="Garamond" w:hAnsi="Garamond"/>
          <w:sz w:val="20"/>
          <w:szCs w:val="24"/>
        </w:rPr>
        <w:t>, delves comprehensively into this important question.</w:t>
      </w:r>
    </w:p>
    <w:p w14:paraId="0342C29A" w14:textId="06F53462" w:rsidR="00B921A6" w:rsidRPr="00BA0B47" w:rsidRDefault="00B921A6" w:rsidP="00B921A6">
      <w:pPr>
        <w:jc w:val="both"/>
        <w:rPr>
          <w:rFonts w:ascii="Garamond" w:hAnsi="Garamond"/>
          <w:sz w:val="20"/>
          <w:szCs w:val="24"/>
        </w:rPr>
      </w:pPr>
      <w:r w:rsidRPr="00BA0B47">
        <w:rPr>
          <w:rFonts w:ascii="Garamond" w:hAnsi="Garamond"/>
          <w:sz w:val="20"/>
          <w:szCs w:val="24"/>
        </w:rPr>
        <w:t xml:space="preserve">I </w:t>
      </w:r>
      <w:r w:rsidR="005B57E1" w:rsidRPr="00BA0B47">
        <w:rPr>
          <w:rFonts w:ascii="Garamond" w:hAnsi="Garamond"/>
          <w:sz w:val="20"/>
          <w:szCs w:val="24"/>
        </w:rPr>
        <w:t>continue to</w:t>
      </w:r>
      <w:r w:rsidRPr="00BA0B47">
        <w:rPr>
          <w:rFonts w:ascii="Garamond" w:hAnsi="Garamond"/>
          <w:sz w:val="20"/>
          <w:szCs w:val="24"/>
        </w:rPr>
        <w:t xml:space="preserve"> find the OU</w:t>
      </w:r>
      <w:r w:rsidR="00DB7D59" w:rsidRPr="00BA0B47">
        <w:rPr>
          <w:rFonts w:ascii="Garamond" w:hAnsi="Garamond"/>
          <w:sz w:val="20"/>
          <w:szCs w:val="24"/>
        </w:rPr>
        <w:t>UK’</w:t>
      </w:r>
      <w:r w:rsidRPr="00BA0B47">
        <w:rPr>
          <w:rFonts w:ascii="Garamond" w:hAnsi="Garamond"/>
          <w:sz w:val="20"/>
          <w:szCs w:val="24"/>
        </w:rPr>
        <w:t xml:space="preserve">s </w:t>
      </w:r>
      <w:r w:rsidR="005B57E1" w:rsidRPr="00BA0B47">
        <w:rPr>
          <w:rFonts w:ascii="Garamond" w:hAnsi="Garamond"/>
          <w:sz w:val="20"/>
          <w:szCs w:val="24"/>
        </w:rPr>
        <w:t>slogan:</w:t>
      </w:r>
      <w:r w:rsidRPr="00BA0B47">
        <w:rPr>
          <w:rFonts w:ascii="Garamond" w:hAnsi="Garamond"/>
          <w:sz w:val="20"/>
          <w:szCs w:val="24"/>
        </w:rPr>
        <w:t xml:space="preserve"> </w:t>
      </w:r>
      <w:r w:rsidR="00DB7D59" w:rsidRPr="00BA0B47">
        <w:rPr>
          <w:rFonts w:ascii="Garamond" w:hAnsi="Garamond"/>
          <w:sz w:val="20"/>
          <w:szCs w:val="24"/>
        </w:rPr>
        <w:t>‘</w:t>
      </w:r>
      <w:r w:rsidR="003410B9" w:rsidRPr="00BA0B47">
        <w:rPr>
          <w:rFonts w:ascii="Garamond" w:hAnsi="Garamond"/>
          <w:sz w:val="20"/>
          <w:szCs w:val="24"/>
        </w:rPr>
        <w:t>to be open to people, places, methods and ideas</w:t>
      </w:r>
      <w:r w:rsidR="00DB7D59" w:rsidRPr="00BA0B47">
        <w:rPr>
          <w:rFonts w:ascii="Garamond" w:hAnsi="Garamond"/>
          <w:sz w:val="20"/>
          <w:szCs w:val="24"/>
        </w:rPr>
        <w:t>’</w:t>
      </w:r>
      <w:r w:rsidR="005B57E1" w:rsidRPr="00BA0B47">
        <w:rPr>
          <w:rFonts w:ascii="Garamond" w:hAnsi="Garamond"/>
          <w:sz w:val="20"/>
          <w:szCs w:val="24"/>
        </w:rPr>
        <w:t>,</w:t>
      </w:r>
      <w:r w:rsidRPr="00BA0B47">
        <w:rPr>
          <w:rFonts w:ascii="Garamond" w:hAnsi="Garamond"/>
          <w:sz w:val="20"/>
          <w:szCs w:val="24"/>
        </w:rPr>
        <w:t xml:space="preserve"> refreshingly different</w:t>
      </w:r>
      <w:r w:rsidR="000763AF" w:rsidRPr="00BA0B47">
        <w:rPr>
          <w:rFonts w:ascii="Garamond" w:hAnsi="Garamond"/>
          <w:sz w:val="20"/>
          <w:szCs w:val="24"/>
        </w:rPr>
        <w:t xml:space="preserve"> </w:t>
      </w:r>
      <w:r w:rsidRPr="00BA0B47">
        <w:rPr>
          <w:rFonts w:ascii="Garamond" w:hAnsi="Garamond"/>
          <w:sz w:val="20"/>
          <w:szCs w:val="24"/>
        </w:rPr>
        <w:t>an</w:t>
      </w:r>
      <w:r w:rsidR="005B57E1" w:rsidRPr="00BA0B47">
        <w:rPr>
          <w:rFonts w:ascii="Garamond" w:hAnsi="Garamond"/>
          <w:sz w:val="20"/>
          <w:szCs w:val="24"/>
        </w:rPr>
        <w:t>d</w:t>
      </w:r>
      <w:r w:rsidRPr="00BA0B47">
        <w:rPr>
          <w:rFonts w:ascii="Garamond" w:hAnsi="Garamond"/>
          <w:sz w:val="20"/>
          <w:szCs w:val="24"/>
        </w:rPr>
        <w:t xml:space="preserve"> more motivating than the vacuous mission statements of most institutions. Can mega-universities continue to add new dimensions to the notion of openness and bring higher education to all who might benefit from it without compromising the economies of scale that are their unique advantage? </w:t>
      </w:r>
      <w:r w:rsidR="003F3D5F" w:rsidRPr="00BA0B47">
        <w:rPr>
          <w:rFonts w:ascii="Garamond" w:hAnsi="Garamond"/>
          <w:sz w:val="20"/>
          <w:szCs w:val="20"/>
        </w:rPr>
        <w:t xml:space="preserve">This book suggests how to design for that. </w:t>
      </w:r>
      <w:r w:rsidRPr="00BA0B47">
        <w:rPr>
          <w:rFonts w:ascii="Garamond" w:hAnsi="Garamond"/>
          <w:sz w:val="20"/>
          <w:szCs w:val="24"/>
        </w:rPr>
        <w:t xml:space="preserve">      </w:t>
      </w:r>
    </w:p>
    <w:p w14:paraId="244FB2ED" w14:textId="77777777" w:rsidR="00E91B31" w:rsidRPr="00BA0B47" w:rsidRDefault="00E91B31" w:rsidP="00E91B31">
      <w:pPr>
        <w:jc w:val="both"/>
        <w:rPr>
          <w:rFonts w:ascii="Garamond" w:hAnsi="Garamond"/>
          <w:sz w:val="20"/>
          <w:szCs w:val="24"/>
        </w:rPr>
      </w:pPr>
    </w:p>
    <w:p w14:paraId="43E5B385" w14:textId="77777777" w:rsidR="001805A9" w:rsidRPr="00BA0B47" w:rsidRDefault="001805A9" w:rsidP="001805A9">
      <w:pPr>
        <w:jc w:val="both"/>
        <w:rPr>
          <w:rFonts w:ascii="Garamond" w:hAnsi="Garamond"/>
          <w:b/>
          <w:bCs/>
          <w:sz w:val="20"/>
          <w:szCs w:val="20"/>
        </w:rPr>
      </w:pPr>
      <w:r w:rsidRPr="00BA0B47">
        <w:rPr>
          <w:rFonts w:ascii="Garamond" w:hAnsi="Garamond"/>
          <w:b/>
          <w:bCs/>
          <w:sz w:val="20"/>
          <w:szCs w:val="20"/>
        </w:rPr>
        <w:t>Too Long: Didn’t Read (TLDR)</w:t>
      </w:r>
    </w:p>
    <w:p w14:paraId="00A313AA" w14:textId="2DA7F55C" w:rsidR="00586C54" w:rsidRPr="00BA0B47" w:rsidRDefault="00F56F40" w:rsidP="00E91B31">
      <w:pPr>
        <w:jc w:val="both"/>
        <w:rPr>
          <w:rFonts w:ascii="Garamond" w:hAnsi="Garamond"/>
          <w:i/>
          <w:iCs/>
          <w:sz w:val="20"/>
          <w:szCs w:val="24"/>
        </w:rPr>
      </w:pPr>
      <w:r w:rsidRPr="00BA0B47">
        <w:rPr>
          <w:rFonts w:ascii="Garamond" w:hAnsi="Garamond"/>
          <w:i/>
          <w:iCs/>
          <w:sz w:val="20"/>
          <w:szCs w:val="24"/>
        </w:rPr>
        <w:t xml:space="preserve">This Foreword by Sir John Daniel reflects on his 1996 book </w:t>
      </w:r>
      <w:r w:rsidRPr="00BA0B47">
        <w:rPr>
          <w:rFonts w:ascii="Garamond" w:hAnsi="Garamond"/>
          <w:sz w:val="20"/>
          <w:szCs w:val="24"/>
        </w:rPr>
        <w:t>Mega-universities and knowledge media</w:t>
      </w:r>
      <w:r w:rsidRPr="00BA0B47">
        <w:rPr>
          <w:rFonts w:ascii="Garamond" w:hAnsi="Garamond"/>
          <w:i/>
          <w:iCs/>
          <w:sz w:val="20"/>
          <w:szCs w:val="24"/>
        </w:rPr>
        <w:t xml:space="preserve"> and its impact on higher education. He recounts his journey from a nuclear metallurgy doctorate to his involvement in distance education, highlighting key experiences at institutions including The Open University (OUUK) and TÉLUQ. The Foreword discusses the evolution of mega-universities, the integration of technology in education, and the potential of Generative Artificial Intelligence (GenAI) to transform learning. It concludes with thoughts on the future of openness in higher education.</w:t>
      </w:r>
    </w:p>
    <w:p w14:paraId="32ADAAC0" w14:textId="77777777" w:rsidR="00586C54" w:rsidRPr="00BA0B47" w:rsidRDefault="00586C54" w:rsidP="00E91B31">
      <w:pPr>
        <w:jc w:val="both"/>
        <w:rPr>
          <w:rFonts w:ascii="Garamond" w:hAnsi="Garamond"/>
          <w:sz w:val="20"/>
          <w:szCs w:val="24"/>
        </w:rPr>
      </w:pPr>
    </w:p>
    <w:p w14:paraId="208FE253" w14:textId="5A71475B" w:rsidR="00E91B31" w:rsidRPr="00BA0B47" w:rsidRDefault="00966B68" w:rsidP="00E91B31">
      <w:pPr>
        <w:rPr>
          <w:rFonts w:ascii="Garamond" w:hAnsi="Garamond"/>
          <w:b/>
          <w:bCs/>
          <w:sz w:val="20"/>
          <w:szCs w:val="24"/>
        </w:rPr>
      </w:pPr>
      <w:r w:rsidRPr="00BA0B47">
        <w:rPr>
          <w:rFonts w:ascii="Garamond" w:hAnsi="Garamond"/>
          <w:b/>
          <w:bCs/>
          <w:sz w:val="20"/>
          <w:szCs w:val="24"/>
        </w:rPr>
        <w:t>References</w:t>
      </w:r>
    </w:p>
    <w:p w14:paraId="175A18F1" w14:textId="3A619BE1" w:rsidR="00796918" w:rsidRPr="00BA0B47" w:rsidRDefault="00796918" w:rsidP="00796918">
      <w:pPr>
        <w:rPr>
          <w:rFonts w:ascii="Garamond" w:hAnsi="Garamond"/>
          <w:sz w:val="20"/>
          <w:szCs w:val="20"/>
        </w:rPr>
      </w:pPr>
      <w:r w:rsidRPr="00BA0B47">
        <w:rPr>
          <w:rFonts w:ascii="Garamond" w:hAnsi="Garamond"/>
          <w:sz w:val="20"/>
          <w:szCs w:val="20"/>
        </w:rPr>
        <w:t xml:space="preserve">Daniel, J.S. (1996). </w:t>
      </w:r>
      <w:r w:rsidRPr="00BA0B47">
        <w:rPr>
          <w:rFonts w:ascii="Garamond" w:hAnsi="Garamond"/>
          <w:i/>
          <w:iCs/>
          <w:sz w:val="20"/>
          <w:szCs w:val="20"/>
        </w:rPr>
        <w:t>Mega-universities and knowledge media: technology strategies for higher education</w:t>
      </w:r>
      <w:r w:rsidRPr="00BA0B47">
        <w:rPr>
          <w:rFonts w:ascii="Garamond" w:hAnsi="Garamond"/>
          <w:sz w:val="20"/>
          <w:szCs w:val="20"/>
        </w:rPr>
        <w:t>. Routledge</w:t>
      </w:r>
      <w:r w:rsidR="00926A8A" w:rsidRPr="00BA0B47">
        <w:rPr>
          <w:rFonts w:ascii="Garamond" w:hAnsi="Garamond"/>
          <w:sz w:val="20"/>
          <w:szCs w:val="20"/>
        </w:rPr>
        <w:t>.</w:t>
      </w:r>
    </w:p>
    <w:p w14:paraId="4D066E4D" w14:textId="77777777" w:rsidR="005B57E1" w:rsidRPr="00BA0B47" w:rsidRDefault="00826A9F" w:rsidP="00796918">
      <w:pPr>
        <w:rPr>
          <w:rFonts w:ascii="Garamond" w:hAnsi="Garamond"/>
          <w:sz w:val="20"/>
          <w:szCs w:val="20"/>
        </w:rPr>
      </w:pPr>
      <w:r w:rsidRPr="00BA0B47">
        <w:rPr>
          <w:rFonts w:ascii="Garamond" w:hAnsi="Garamond"/>
          <w:sz w:val="20"/>
          <w:szCs w:val="20"/>
        </w:rPr>
        <w:lastRenderedPageBreak/>
        <w:t xml:space="preserve">Daniel, J.S. (2010). </w:t>
      </w:r>
      <w:r w:rsidR="00F023DB" w:rsidRPr="00BA0B47">
        <w:rPr>
          <w:rFonts w:ascii="Garamond" w:hAnsi="Garamond"/>
          <w:i/>
          <w:iCs/>
          <w:sz w:val="20"/>
          <w:szCs w:val="20"/>
        </w:rPr>
        <w:t>Mega-schools, technology and teachers</w:t>
      </w:r>
      <w:r w:rsidR="00F023DB" w:rsidRPr="00BA0B47">
        <w:rPr>
          <w:rFonts w:ascii="Garamond" w:hAnsi="Garamond"/>
          <w:sz w:val="20"/>
          <w:szCs w:val="20"/>
        </w:rPr>
        <w:t xml:space="preserve">. </w:t>
      </w:r>
      <w:r w:rsidR="006B140F" w:rsidRPr="00BA0B47">
        <w:rPr>
          <w:rFonts w:ascii="Garamond" w:hAnsi="Garamond"/>
          <w:sz w:val="20"/>
          <w:szCs w:val="20"/>
        </w:rPr>
        <w:t>Routledge.</w:t>
      </w:r>
    </w:p>
    <w:p w14:paraId="4FBE0BEC" w14:textId="3EB79201" w:rsidR="00826A9F" w:rsidRPr="00BA0B47" w:rsidRDefault="005B57E1" w:rsidP="00796918">
      <w:pPr>
        <w:rPr>
          <w:rFonts w:ascii="Garamond" w:hAnsi="Garamond"/>
          <w:sz w:val="20"/>
          <w:szCs w:val="20"/>
        </w:rPr>
      </w:pPr>
      <w:r w:rsidRPr="00BA0B47">
        <w:rPr>
          <w:rFonts w:ascii="Garamond" w:hAnsi="Garamond"/>
          <w:sz w:val="20"/>
          <w:szCs w:val="20"/>
        </w:rPr>
        <w:t>Daniel, J.S. (2020)</w:t>
      </w:r>
      <w:r w:rsidR="006717B0" w:rsidRPr="00BA0B47">
        <w:rPr>
          <w:rFonts w:ascii="Garamond" w:hAnsi="Garamond"/>
          <w:sz w:val="20"/>
          <w:szCs w:val="20"/>
        </w:rPr>
        <w:t xml:space="preserve">. </w:t>
      </w:r>
      <w:r w:rsidR="009E1146" w:rsidRPr="00BA0B47">
        <w:rPr>
          <w:rStyle w:val="Strong"/>
          <w:rFonts w:ascii="Garamond" w:hAnsi="Garamond"/>
          <w:b w:val="0"/>
          <w:bCs w:val="0"/>
          <w:color w:val="333333"/>
          <w:sz w:val="20"/>
          <w:szCs w:val="20"/>
          <w:shd w:val="clear" w:color="auto" w:fill="FFFFFF"/>
        </w:rPr>
        <w:t>Education and COVID-19.</w:t>
      </w:r>
      <w:r w:rsidR="009E1146" w:rsidRPr="00BA0B47">
        <w:rPr>
          <w:rFonts w:ascii="Garamond" w:hAnsi="Garamond"/>
          <w:b/>
          <w:bCs/>
          <w:color w:val="333333"/>
          <w:sz w:val="20"/>
          <w:szCs w:val="20"/>
          <w:shd w:val="clear" w:color="auto" w:fill="FFFFFF"/>
        </w:rPr>
        <w:t xml:space="preserve"> </w:t>
      </w:r>
      <w:r w:rsidR="009E1146" w:rsidRPr="00BA0B47">
        <w:rPr>
          <w:rStyle w:val="Emphasis"/>
          <w:rFonts w:ascii="Garamond" w:hAnsi="Garamond"/>
          <w:color w:val="333333"/>
          <w:sz w:val="20"/>
          <w:szCs w:val="20"/>
          <w:shd w:val="clear" w:color="auto" w:fill="FFFFFF"/>
        </w:rPr>
        <w:t>Prospects</w:t>
      </w:r>
      <w:r w:rsidR="009E1146" w:rsidRPr="00BA0B47">
        <w:rPr>
          <w:rFonts w:ascii="Garamond" w:hAnsi="Garamond"/>
          <w:color w:val="333333"/>
          <w:sz w:val="20"/>
          <w:szCs w:val="20"/>
          <w:shd w:val="clear" w:color="auto" w:fill="FFFFFF"/>
        </w:rPr>
        <w:t>, UNESCO Bureau for International Education, April 2020, pp.1-6</w:t>
      </w:r>
      <w:r w:rsidR="009E1146" w:rsidRPr="00BA0B47">
        <w:rPr>
          <w:rFonts w:ascii="Garamond" w:hAnsi="Garamond"/>
          <w:color w:val="333333"/>
          <w:sz w:val="20"/>
          <w:szCs w:val="20"/>
        </w:rPr>
        <w:br/>
      </w:r>
      <w:hyperlink r:id="rId8" w:history="1">
        <w:r w:rsidR="009E1146" w:rsidRPr="00BA0B47">
          <w:rPr>
            <w:rStyle w:val="Hyperlink"/>
            <w:rFonts w:ascii="Garamond" w:hAnsi="Garamond"/>
            <w:color w:val="222222"/>
            <w:sz w:val="20"/>
            <w:szCs w:val="20"/>
            <w:shd w:val="clear" w:color="auto" w:fill="FFFFFF"/>
          </w:rPr>
          <w:t>https://rdcu.be/b3FZl</w:t>
        </w:r>
      </w:hyperlink>
      <w:hyperlink r:id="rId9" w:history="1">
        <w:r w:rsidR="009E1146" w:rsidRPr="00BA0B47">
          <w:rPr>
            <w:rStyle w:val="Hyperlink"/>
            <w:rFonts w:ascii="Garamond" w:hAnsi="Garamond"/>
            <w:color w:val="222222"/>
            <w:sz w:val="20"/>
            <w:szCs w:val="20"/>
            <w:shd w:val="clear" w:color="auto" w:fill="FFFFFF"/>
          </w:rPr>
          <w:t>Education and the COVID-19 Pandemic_20200406</w:t>
        </w:r>
      </w:hyperlink>
    </w:p>
    <w:p w14:paraId="70C7FA9E" w14:textId="58EE0CA9" w:rsidR="002641F2" w:rsidRPr="00BA0B47" w:rsidRDefault="002641F2" w:rsidP="00796918">
      <w:pPr>
        <w:rPr>
          <w:rFonts w:ascii="Garamond" w:hAnsi="Garamond"/>
          <w:i/>
          <w:iCs/>
          <w:sz w:val="20"/>
          <w:szCs w:val="20"/>
        </w:rPr>
      </w:pPr>
      <w:r w:rsidRPr="00BA0B47">
        <w:rPr>
          <w:rFonts w:ascii="Garamond" w:hAnsi="Garamond"/>
          <w:sz w:val="20"/>
          <w:szCs w:val="20"/>
        </w:rPr>
        <w:t xml:space="preserve">Daniel, J.S. (2024) </w:t>
      </w:r>
      <w:r w:rsidRPr="00BA0B47">
        <w:rPr>
          <w:rFonts w:ascii="Garamond" w:hAnsi="Garamond"/>
          <w:i/>
          <w:iCs/>
          <w:sz w:val="20"/>
          <w:szCs w:val="20"/>
        </w:rPr>
        <w:t xml:space="preserve">Reflections of a Scholar Gypsy. </w:t>
      </w:r>
      <w:hyperlink r:id="rId10" w:history="1">
        <w:r w:rsidRPr="00BA0B47">
          <w:rPr>
            <w:rStyle w:val="Hyperlink"/>
            <w:rFonts w:ascii="Garamond" w:hAnsi="Garamond"/>
            <w:sz w:val="18"/>
            <w:szCs w:val="18"/>
          </w:rPr>
          <w:t>https://sirjohn.ca/wp-content/uploads/2023/08/daniel_-reflections_scholar_gypsy_20230805.pdf</w:t>
        </w:r>
      </w:hyperlink>
    </w:p>
    <w:p w14:paraId="0921B575" w14:textId="77777777" w:rsidR="00FD1B1B" w:rsidRPr="00BA0B47" w:rsidRDefault="00FD1B1B" w:rsidP="00FD1B1B">
      <w:pPr>
        <w:rPr>
          <w:rFonts w:ascii="Garamond" w:hAnsi="Garamond"/>
          <w:sz w:val="20"/>
          <w:szCs w:val="20"/>
        </w:rPr>
      </w:pPr>
      <w:r w:rsidRPr="00BA0B47">
        <w:rPr>
          <w:rFonts w:ascii="Garamond" w:hAnsi="Garamond"/>
          <w:sz w:val="20"/>
          <w:szCs w:val="20"/>
        </w:rPr>
        <w:t xml:space="preserve">Eisenstadt, M. (1995). Overt strategy for global learning. </w:t>
      </w:r>
      <w:r w:rsidRPr="00BA0B47">
        <w:rPr>
          <w:rFonts w:ascii="Garamond" w:hAnsi="Garamond"/>
          <w:i/>
          <w:iCs/>
          <w:sz w:val="20"/>
          <w:szCs w:val="20"/>
        </w:rPr>
        <w:t xml:space="preserve">Times Higher Education Supplement - Multimedia section. </w:t>
      </w:r>
      <w:r w:rsidRPr="00BA0B47">
        <w:rPr>
          <w:rFonts w:ascii="Garamond" w:hAnsi="Garamond"/>
          <w:sz w:val="20"/>
          <w:szCs w:val="20"/>
        </w:rPr>
        <w:t>7 April, vi-vii.</w:t>
      </w:r>
    </w:p>
    <w:p w14:paraId="5B9DF111" w14:textId="2DB5147F" w:rsidR="00E06367" w:rsidRPr="00BA0B47" w:rsidRDefault="00E06367" w:rsidP="00796918">
      <w:pPr>
        <w:rPr>
          <w:rFonts w:ascii="Garamond" w:hAnsi="Garamond"/>
          <w:sz w:val="20"/>
          <w:szCs w:val="20"/>
        </w:rPr>
      </w:pPr>
      <w:r w:rsidRPr="00BA0B47">
        <w:rPr>
          <w:rFonts w:ascii="Garamond" w:hAnsi="Garamond"/>
          <w:sz w:val="20"/>
          <w:szCs w:val="20"/>
          <w:lang w:val="en-CA"/>
        </w:rPr>
        <w:t xml:space="preserve">Eliot, T.S. (1927). </w:t>
      </w:r>
      <w:r w:rsidRPr="00BA0B47">
        <w:rPr>
          <w:rFonts w:ascii="Garamond" w:hAnsi="Garamond"/>
          <w:i/>
          <w:iCs/>
          <w:sz w:val="20"/>
          <w:szCs w:val="20"/>
          <w:lang w:val="en-CA"/>
        </w:rPr>
        <w:t>The journey of the magi</w:t>
      </w:r>
      <w:r w:rsidRPr="00BA0B47">
        <w:rPr>
          <w:rFonts w:ascii="Garamond" w:hAnsi="Garamond"/>
          <w:sz w:val="20"/>
          <w:szCs w:val="20"/>
          <w:lang w:val="en-CA"/>
        </w:rPr>
        <w:t xml:space="preserve">. </w:t>
      </w:r>
      <w:hyperlink r:id="rId11" w:history="1">
        <w:r w:rsidRPr="00BA0B47">
          <w:rPr>
            <w:rStyle w:val="Hyperlink"/>
            <w:rFonts w:ascii="Garamond" w:hAnsi="Garamond"/>
            <w:sz w:val="20"/>
            <w:szCs w:val="20"/>
            <w:lang w:val="en-CA"/>
          </w:rPr>
          <w:t>https://poetryarchive.org/poem/journey-magi/</w:t>
        </w:r>
      </w:hyperlink>
    </w:p>
    <w:p w14:paraId="34E63058" w14:textId="1E5AEDB4" w:rsidR="006313AB" w:rsidRPr="00BA0B47" w:rsidRDefault="006313AB" w:rsidP="006313AB">
      <w:pPr>
        <w:rPr>
          <w:rFonts w:ascii="Garamond" w:hAnsi="Garamond"/>
          <w:sz w:val="20"/>
          <w:szCs w:val="20"/>
        </w:rPr>
      </w:pPr>
      <w:r w:rsidRPr="00BA0B47">
        <w:rPr>
          <w:rFonts w:ascii="Garamond" w:hAnsi="Garamond"/>
          <w:sz w:val="20"/>
          <w:szCs w:val="20"/>
        </w:rPr>
        <w:t xml:space="preserve">Peters, O. (2007). The most industrialized form of education. In M. G. Moore (Ed.), </w:t>
      </w:r>
      <w:r w:rsidRPr="00BA0B47">
        <w:rPr>
          <w:rFonts w:ascii="Garamond" w:hAnsi="Garamond"/>
          <w:i/>
          <w:iCs/>
          <w:sz w:val="20"/>
          <w:szCs w:val="20"/>
        </w:rPr>
        <w:t>Handbook of Distance Education</w:t>
      </w:r>
      <w:r w:rsidRPr="00BA0B47">
        <w:rPr>
          <w:rFonts w:ascii="Garamond" w:hAnsi="Garamond"/>
          <w:sz w:val="20"/>
          <w:szCs w:val="20"/>
        </w:rPr>
        <w:t xml:space="preserve"> (2nd ed., pp. 57–68). Lawrence Erlbaum Associates.</w:t>
      </w:r>
      <w:r w:rsidR="003F7756" w:rsidRPr="00BA0B47">
        <w:rPr>
          <w:rFonts w:ascii="Garamond" w:hAnsi="Garamond"/>
          <w:sz w:val="20"/>
          <w:szCs w:val="20"/>
        </w:rPr>
        <w:br/>
      </w:r>
      <w:r w:rsidR="003F7756" w:rsidRPr="00BA0B47">
        <w:rPr>
          <w:rFonts w:ascii="Garamond" w:hAnsi="Garamond"/>
          <w:sz w:val="20"/>
          <w:szCs w:val="20"/>
        </w:rPr>
        <w:br/>
        <w:t xml:space="preserve">Mishra, S. &amp; Panda, S. (2025) </w:t>
      </w:r>
      <w:r w:rsidR="003F7756" w:rsidRPr="00BA0B47">
        <w:rPr>
          <w:rFonts w:ascii="Garamond" w:hAnsi="Garamond"/>
          <w:i/>
          <w:iCs/>
          <w:sz w:val="20"/>
          <w:szCs w:val="20"/>
        </w:rPr>
        <w:t>Handbook</w:t>
      </w:r>
      <w:r w:rsidR="00AD75D4" w:rsidRPr="00BA0B47">
        <w:rPr>
          <w:rFonts w:ascii="Garamond" w:hAnsi="Garamond"/>
          <w:i/>
          <w:iCs/>
          <w:sz w:val="20"/>
          <w:szCs w:val="20"/>
        </w:rPr>
        <w:t xml:space="preserve"> of Open Universities Around the World</w:t>
      </w:r>
      <w:r w:rsidR="00AD75D4" w:rsidRPr="00BA0B47">
        <w:rPr>
          <w:rFonts w:ascii="Garamond" w:hAnsi="Garamond"/>
          <w:sz w:val="20"/>
          <w:szCs w:val="20"/>
        </w:rPr>
        <w:t>. Routledge</w:t>
      </w:r>
    </w:p>
    <w:p w14:paraId="530801A4" w14:textId="33B16232" w:rsidR="00781488" w:rsidRPr="00BA0B47" w:rsidRDefault="00781488" w:rsidP="006313AB">
      <w:pPr>
        <w:rPr>
          <w:rFonts w:ascii="Garamond" w:hAnsi="Garamond"/>
          <w:sz w:val="20"/>
          <w:szCs w:val="20"/>
        </w:rPr>
      </w:pPr>
      <w:r w:rsidRPr="00BA0B47">
        <w:rPr>
          <w:rFonts w:ascii="Garamond" w:hAnsi="Garamond"/>
          <w:sz w:val="20"/>
          <w:szCs w:val="20"/>
        </w:rPr>
        <w:t>UNESCO</w:t>
      </w:r>
      <w:r w:rsidR="0049795A" w:rsidRPr="00BA0B47">
        <w:rPr>
          <w:rFonts w:ascii="Garamond" w:hAnsi="Garamond"/>
          <w:sz w:val="20"/>
          <w:szCs w:val="20"/>
        </w:rPr>
        <w:t>.</w:t>
      </w:r>
      <w:r w:rsidRPr="00BA0B47">
        <w:rPr>
          <w:rFonts w:ascii="Garamond" w:hAnsi="Garamond"/>
          <w:sz w:val="20"/>
          <w:szCs w:val="20"/>
        </w:rPr>
        <w:t xml:space="preserve"> (2023). </w:t>
      </w:r>
      <w:r w:rsidR="00A6268E" w:rsidRPr="00BA0B47">
        <w:rPr>
          <w:rFonts w:ascii="Garamond" w:hAnsi="Garamond"/>
          <w:i/>
          <w:iCs/>
          <w:sz w:val="20"/>
          <w:szCs w:val="20"/>
        </w:rPr>
        <w:t>Guidance for generative AI in education and research</w:t>
      </w:r>
      <w:r w:rsidR="00A6268E" w:rsidRPr="00BA0B47">
        <w:rPr>
          <w:rFonts w:ascii="Garamond" w:hAnsi="Garamond"/>
          <w:sz w:val="20"/>
          <w:szCs w:val="20"/>
        </w:rPr>
        <w:t xml:space="preserve">. </w:t>
      </w:r>
      <w:r w:rsidR="0049795A" w:rsidRPr="00BA0B47">
        <w:rPr>
          <w:rFonts w:ascii="Garamond" w:hAnsi="Garamond"/>
          <w:sz w:val="20"/>
          <w:szCs w:val="20"/>
        </w:rPr>
        <w:t xml:space="preserve">Paris. UNESCO. </w:t>
      </w:r>
      <w:hyperlink r:id="rId12" w:history="1">
        <w:r w:rsidR="0049795A" w:rsidRPr="00BA0B47">
          <w:rPr>
            <w:rStyle w:val="Hyperlink"/>
            <w:rFonts w:ascii="Garamond" w:hAnsi="Garamond"/>
            <w:sz w:val="20"/>
            <w:szCs w:val="20"/>
          </w:rPr>
          <w:t>https://doi.org/10.54675/EWZM9535</w:t>
        </w:r>
      </w:hyperlink>
      <w:r w:rsidR="00A6268E" w:rsidRPr="00BA0B47">
        <w:rPr>
          <w:rFonts w:ascii="Garamond" w:hAnsi="Garamond"/>
          <w:sz w:val="20"/>
          <w:szCs w:val="20"/>
        </w:rPr>
        <w:t xml:space="preserve"> </w:t>
      </w:r>
    </w:p>
    <w:p w14:paraId="0ABFB595" w14:textId="77777777" w:rsidR="00926A8A" w:rsidRPr="00BA0B47" w:rsidRDefault="00926A8A" w:rsidP="00796918">
      <w:pPr>
        <w:rPr>
          <w:rFonts w:ascii="Garamond" w:hAnsi="Garamond"/>
          <w:sz w:val="20"/>
          <w:szCs w:val="20"/>
        </w:rPr>
      </w:pPr>
    </w:p>
    <w:p w14:paraId="65752984" w14:textId="223F4231" w:rsidR="0047261B" w:rsidRPr="00BA0B47" w:rsidRDefault="00B26D2B" w:rsidP="00B979F7">
      <w:pPr>
        <w:rPr>
          <w:rFonts w:ascii="Garamond" w:hAnsi="Garamond"/>
          <w:b/>
          <w:bCs/>
          <w:sz w:val="20"/>
          <w:szCs w:val="24"/>
        </w:rPr>
      </w:pPr>
      <w:r w:rsidRPr="00BA0B47">
        <w:rPr>
          <w:rFonts w:ascii="Garamond" w:hAnsi="Garamond"/>
          <w:b/>
          <w:bCs/>
          <w:sz w:val="20"/>
          <w:szCs w:val="24"/>
        </w:rPr>
        <w:t>Bi</w:t>
      </w:r>
      <w:r w:rsidR="002E4446" w:rsidRPr="00BA0B47">
        <w:rPr>
          <w:rFonts w:ascii="Garamond" w:hAnsi="Garamond"/>
          <w:b/>
          <w:bCs/>
          <w:sz w:val="20"/>
          <w:szCs w:val="24"/>
        </w:rPr>
        <w:t>o</w:t>
      </w:r>
    </w:p>
    <w:p w14:paraId="4804D023" w14:textId="2EB398B8" w:rsidR="00442EDF" w:rsidRPr="00BA0B47" w:rsidRDefault="00442EDF" w:rsidP="00442EDF">
      <w:pPr>
        <w:rPr>
          <w:rFonts w:ascii="Garamond" w:hAnsi="Garamond"/>
          <w:sz w:val="20"/>
          <w:szCs w:val="24"/>
        </w:rPr>
      </w:pPr>
      <w:r w:rsidRPr="00BA0B47">
        <w:rPr>
          <w:rFonts w:ascii="Garamond" w:hAnsi="Garamond"/>
          <w:sz w:val="20"/>
          <w:szCs w:val="24"/>
        </w:rPr>
        <w:t xml:space="preserve">Sir John Daniel is a 50-year veteran of educational technology and distance learning. Born in the UK, he attended Christ's Hospital school and obtained a first in metallurgy at Oxford and a doctorate in Paris before an appointment at École Polytechnique, Montreal. Part-time study for a master's degree in educational technology led, in 1996, to his book, </w:t>
      </w:r>
      <w:r w:rsidRPr="00BA0B47">
        <w:rPr>
          <w:rFonts w:ascii="Garamond" w:hAnsi="Garamond"/>
          <w:i/>
          <w:iCs/>
          <w:sz w:val="20"/>
          <w:szCs w:val="24"/>
        </w:rPr>
        <w:t>Mega-</w:t>
      </w:r>
      <w:r w:rsidR="009A48EF" w:rsidRPr="00BA0B47">
        <w:rPr>
          <w:rFonts w:ascii="Garamond" w:hAnsi="Garamond"/>
          <w:i/>
          <w:iCs/>
          <w:sz w:val="20"/>
          <w:szCs w:val="24"/>
        </w:rPr>
        <w:t>u</w:t>
      </w:r>
      <w:r w:rsidRPr="00BA0B47">
        <w:rPr>
          <w:rFonts w:ascii="Garamond" w:hAnsi="Garamond"/>
          <w:i/>
          <w:iCs/>
          <w:sz w:val="20"/>
          <w:szCs w:val="24"/>
        </w:rPr>
        <w:t xml:space="preserve">niversities and </w:t>
      </w:r>
      <w:r w:rsidR="009A48EF" w:rsidRPr="00BA0B47">
        <w:rPr>
          <w:rFonts w:ascii="Garamond" w:hAnsi="Garamond"/>
          <w:i/>
          <w:iCs/>
          <w:sz w:val="20"/>
          <w:szCs w:val="24"/>
        </w:rPr>
        <w:t>k</w:t>
      </w:r>
      <w:r w:rsidRPr="00BA0B47">
        <w:rPr>
          <w:rFonts w:ascii="Garamond" w:hAnsi="Garamond"/>
          <w:i/>
          <w:iCs/>
          <w:sz w:val="20"/>
          <w:szCs w:val="24"/>
        </w:rPr>
        <w:t>nowledge</w:t>
      </w:r>
      <w:r w:rsidR="009A48EF" w:rsidRPr="00BA0B47">
        <w:rPr>
          <w:rFonts w:ascii="Garamond" w:hAnsi="Garamond"/>
          <w:i/>
          <w:iCs/>
          <w:sz w:val="20"/>
          <w:szCs w:val="24"/>
        </w:rPr>
        <w:t xml:space="preserve"> m</w:t>
      </w:r>
      <w:r w:rsidRPr="00BA0B47">
        <w:rPr>
          <w:rFonts w:ascii="Garamond" w:hAnsi="Garamond"/>
          <w:i/>
          <w:iCs/>
          <w:sz w:val="20"/>
          <w:szCs w:val="24"/>
        </w:rPr>
        <w:t xml:space="preserve">edia: </w:t>
      </w:r>
      <w:r w:rsidR="009A48EF" w:rsidRPr="00BA0B47">
        <w:rPr>
          <w:rFonts w:ascii="Garamond" w:hAnsi="Garamond"/>
          <w:i/>
          <w:iCs/>
          <w:sz w:val="20"/>
          <w:szCs w:val="24"/>
        </w:rPr>
        <w:t>t</w:t>
      </w:r>
      <w:r w:rsidRPr="00BA0B47">
        <w:rPr>
          <w:rFonts w:ascii="Garamond" w:hAnsi="Garamond"/>
          <w:i/>
          <w:iCs/>
          <w:sz w:val="20"/>
          <w:szCs w:val="24"/>
        </w:rPr>
        <w:t xml:space="preserve">echnology </w:t>
      </w:r>
      <w:r w:rsidR="009A48EF" w:rsidRPr="00BA0B47">
        <w:rPr>
          <w:rFonts w:ascii="Garamond" w:hAnsi="Garamond"/>
          <w:i/>
          <w:iCs/>
          <w:sz w:val="20"/>
          <w:szCs w:val="24"/>
        </w:rPr>
        <w:t>s</w:t>
      </w:r>
      <w:r w:rsidRPr="00BA0B47">
        <w:rPr>
          <w:rFonts w:ascii="Garamond" w:hAnsi="Garamond"/>
          <w:i/>
          <w:iCs/>
          <w:sz w:val="20"/>
          <w:szCs w:val="24"/>
        </w:rPr>
        <w:t xml:space="preserve">trategies for </w:t>
      </w:r>
      <w:r w:rsidR="009A48EF" w:rsidRPr="00BA0B47">
        <w:rPr>
          <w:rFonts w:ascii="Garamond" w:hAnsi="Garamond"/>
          <w:i/>
          <w:iCs/>
          <w:sz w:val="20"/>
          <w:szCs w:val="24"/>
        </w:rPr>
        <w:t>h</w:t>
      </w:r>
      <w:r w:rsidRPr="00BA0B47">
        <w:rPr>
          <w:rFonts w:ascii="Garamond" w:hAnsi="Garamond"/>
          <w:i/>
          <w:iCs/>
          <w:sz w:val="20"/>
          <w:szCs w:val="24"/>
        </w:rPr>
        <w:t xml:space="preserve">igher </w:t>
      </w:r>
      <w:r w:rsidR="009A48EF" w:rsidRPr="00BA0B47">
        <w:rPr>
          <w:rFonts w:ascii="Garamond" w:hAnsi="Garamond"/>
          <w:i/>
          <w:iCs/>
          <w:sz w:val="20"/>
          <w:szCs w:val="24"/>
        </w:rPr>
        <w:t>e</w:t>
      </w:r>
      <w:r w:rsidRPr="00BA0B47">
        <w:rPr>
          <w:rFonts w:ascii="Garamond" w:hAnsi="Garamond"/>
          <w:i/>
          <w:iCs/>
          <w:sz w:val="20"/>
          <w:szCs w:val="24"/>
        </w:rPr>
        <w:t>ducation</w:t>
      </w:r>
      <w:r w:rsidRPr="00BA0B47">
        <w:rPr>
          <w:rFonts w:ascii="Garamond" w:hAnsi="Garamond"/>
          <w:sz w:val="20"/>
          <w:szCs w:val="24"/>
        </w:rPr>
        <w:t xml:space="preserve">, which is the basis for the commentaries in this volume. Meanwhile, he held appointments at TÉLUQ (Quebec), Athabasca University (Alberta), Concordia University (Quebec), and Laurentian University (Ontario), before serving as vice-chancellor of the Open University </w:t>
      </w:r>
      <w:r w:rsidR="000F5ADA" w:rsidRPr="00BA0B47">
        <w:rPr>
          <w:rFonts w:ascii="Garamond" w:hAnsi="Garamond"/>
          <w:sz w:val="20"/>
          <w:szCs w:val="24"/>
        </w:rPr>
        <w:t xml:space="preserve">(OUUK) </w:t>
      </w:r>
      <w:r w:rsidRPr="00BA0B47">
        <w:rPr>
          <w:rFonts w:ascii="Garamond" w:hAnsi="Garamond"/>
          <w:sz w:val="20"/>
          <w:szCs w:val="24"/>
        </w:rPr>
        <w:t xml:space="preserve">from 1990-2001. His later career included appointments as assistant director-general for education at UNESCO, Paris, and president of the Commonwealth of Learning, Vancouver. His 400+ publications also include </w:t>
      </w:r>
      <w:r w:rsidRPr="00BA0B47">
        <w:rPr>
          <w:rFonts w:ascii="Garamond" w:hAnsi="Garamond"/>
          <w:i/>
          <w:iCs/>
          <w:sz w:val="20"/>
          <w:szCs w:val="24"/>
        </w:rPr>
        <w:t>Mega-</w:t>
      </w:r>
      <w:r w:rsidR="000F5ADA" w:rsidRPr="00BA0B47">
        <w:rPr>
          <w:rFonts w:ascii="Garamond" w:hAnsi="Garamond"/>
          <w:i/>
          <w:iCs/>
          <w:sz w:val="20"/>
          <w:szCs w:val="24"/>
        </w:rPr>
        <w:t>s</w:t>
      </w:r>
      <w:r w:rsidRPr="00BA0B47">
        <w:rPr>
          <w:rFonts w:ascii="Garamond" w:hAnsi="Garamond"/>
          <w:i/>
          <w:iCs/>
          <w:sz w:val="20"/>
          <w:szCs w:val="24"/>
        </w:rPr>
        <w:t xml:space="preserve">chools, </w:t>
      </w:r>
      <w:r w:rsidR="000F5ADA" w:rsidRPr="00BA0B47">
        <w:rPr>
          <w:rFonts w:ascii="Garamond" w:hAnsi="Garamond"/>
          <w:i/>
          <w:iCs/>
          <w:sz w:val="20"/>
          <w:szCs w:val="24"/>
        </w:rPr>
        <w:t>t</w:t>
      </w:r>
      <w:r w:rsidRPr="00BA0B47">
        <w:rPr>
          <w:rFonts w:ascii="Garamond" w:hAnsi="Garamond"/>
          <w:i/>
          <w:iCs/>
          <w:sz w:val="20"/>
          <w:szCs w:val="24"/>
        </w:rPr>
        <w:t xml:space="preserve">echnology and </w:t>
      </w:r>
      <w:r w:rsidR="00CD5B1D" w:rsidRPr="00BA0B47">
        <w:rPr>
          <w:rFonts w:ascii="Garamond" w:hAnsi="Garamond"/>
          <w:i/>
          <w:iCs/>
          <w:sz w:val="20"/>
          <w:szCs w:val="24"/>
        </w:rPr>
        <w:t>t</w:t>
      </w:r>
      <w:r w:rsidRPr="00BA0B47">
        <w:rPr>
          <w:rFonts w:ascii="Garamond" w:hAnsi="Garamond"/>
          <w:i/>
          <w:iCs/>
          <w:sz w:val="20"/>
          <w:szCs w:val="24"/>
        </w:rPr>
        <w:t xml:space="preserve">eachers: </w:t>
      </w:r>
      <w:r w:rsidR="00CD5B1D" w:rsidRPr="00BA0B47">
        <w:rPr>
          <w:rFonts w:ascii="Garamond" w:hAnsi="Garamond"/>
          <w:i/>
          <w:iCs/>
          <w:sz w:val="20"/>
          <w:szCs w:val="24"/>
        </w:rPr>
        <w:t>a</w:t>
      </w:r>
      <w:r w:rsidRPr="00BA0B47">
        <w:rPr>
          <w:rFonts w:ascii="Garamond" w:hAnsi="Garamond"/>
          <w:i/>
          <w:iCs/>
          <w:sz w:val="20"/>
          <w:szCs w:val="24"/>
        </w:rPr>
        <w:t xml:space="preserve">chieving </w:t>
      </w:r>
      <w:r w:rsidR="00CD5B1D" w:rsidRPr="00BA0B47">
        <w:rPr>
          <w:rFonts w:ascii="Garamond" w:hAnsi="Garamond"/>
          <w:i/>
          <w:iCs/>
          <w:sz w:val="20"/>
          <w:szCs w:val="24"/>
        </w:rPr>
        <w:t>e</w:t>
      </w:r>
      <w:r w:rsidRPr="00BA0B47">
        <w:rPr>
          <w:rFonts w:ascii="Garamond" w:hAnsi="Garamond"/>
          <w:i/>
          <w:iCs/>
          <w:sz w:val="20"/>
          <w:szCs w:val="24"/>
        </w:rPr>
        <w:t xml:space="preserve">ducation for </w:t>
      </w:r>
      <w:r w:rsidR="00CD5B1D" w:rsidRPr="00BA0B47">
        <w:rPr>
          <w:rFonts w:ascii="Garamond" w:hAnsi="Garamond"/>
          <w:i/>
          <w:iCs/>
          <w:sz w:val="20"/>
          <w:szCs w:val="24"/>
        </w:rPr>
        <w:t>a</w:t>
      </w:r>
      <w:r w:rsidRPr="00BA0B47">
        <w:rPr>
          <w:rFonts w:ascii="Garamond" w:hAnsi="Garamond"/>
          <w:i/>
          <w:iCs/>
          <w:sz w:val="20"/>
          <w:szCs w:val="24"/>
        </w:rPr>
        <w:t>ll</w:t>
      </w:r>
      <w:r w:rsidRPr="00BA0B47">
        <w:rPr>
          <w:rFonts w:ascii="Garamond" w:hAnsi="Garamond"/>
          <w:sz w:val="20"/>
          <w:szCs w:val="24"/>
        </w:rPr>
        <w:t xml:space="preserve">, which explores the use of large-scale distance learning to expand schooling.      </w:t>
      </w:r>
    </w:p>
    <w:p w14:paraId="7BB19F8F" w14:textId="2866AA32" w:rsidR="00442EDF" w:rsidRPr="00BA0B47" w:rsidRDefault="008120D9" w:rsidP="00442EDF">
      <w:pPr>
        <w:rPr>
          <w:rFonts w:ascii="Garamond" w:hAnsi="Garamond"/>
          <w:sz w:val="20"/>
          <w:szCs w:val="24"/>
        </w:rPr>
      </w:pPr>
      <w:r w:rsidRPr="00BA0B47">
        <w:rPr>
          <w:rFonts w:ascii="Garamond" w:hAnsi="Garamond"/>
          <w:sz w:val="20"/>
          <w:szCs w:val="24"/>
        </w:rPr>
        <w:t xml:space="preserve">Awards </w:t>
      </w:r>
      <w:r w:rsidR="00517644" w:rsidRPr="00BA0B47">
        <w:rPr>
          <w:rFonts w:ascii="Garamond" w:hAnsi="Garamond"/>
          <w:sz w:val="20"/>
          <w:szCs w:val="24"/>
        </w:rPr>
        <w:t>include</w:t>
      </w:r>
      <w:r w:rsidR="005E73D8" w:rsidRPr="00BA0B47">
        <w:rPr>
          <w:rFonts w:ascii="Garamond" w:hAnsi="Garamond"/>
          <w:sz w:val="20"/>
          <w:szCs w:val="24"/>
        </w:rPr>
        <w:t xml:space="preserve"> </w:t>
      </w:r>
      <w:r w:rsidR="00517644" w:rsidRPr="00BA0B47">
        <w:rPr>
          <w:rFonts w:ascii="Garamond" w:hAnsi="Garamond"/>
          <w:sz w:val="20"/>
          <w:szCs w:val="24"/>
        </w:rPr>
        <w:t xml:space="preserve">32 honorary doctorates from </w:t>
      </w:r>
      <w:r w:rsidR="00426D8D" w:rsidRPr="00BA0B47">
        <w:rPr>
          <w:rFonts w:ascii="Garamond" w:hAnsi="Garamond"/>
          <w:sz w:val="20"/>
          <w:szCs w:val="24"/>
        </w:rPr>
        <w:t>u</w:t>
      </w:r>
      <w:r w:rsidR="00442EDF" w:rsidRPr="00BA0B47">
        <w:rPr>
          <w:rFonts w:ascii="Garamond" w:hAnsi="Garamond"/>
          <w:sz w:val="20"/>
          <w:szCs w:val="24"/>
        </w:rPr>
        <w:t>niversities in 17 countries</w:t>
      </w:r>
      <w:r w:rsidR="00426D8D" w:rsidRPr="00BA0B47">
        <w:rPr>
          <w:rFonts w:ascii="Garamond" w:hAnsi="Garamond"/>
          <w:sz w:val="20"/>
          <w:szCs w:val="24"/>
        </w:rPr>
        <w:t xml:space="preserve">; the Chevalier/Officier de l'Ordre des Palmes Académiques (France); </w:t>
      </w:r>
      <w:r w:rsidR="000B79A4" w:rsidRPr="00BA0B47">
        <w:rPr>
          <w:rFonts w:ascii="Garamond" w:hAnsi="Garamond"/>
          <w:sz w:val="20"/>
          <w:szCs w:val="24"/>
        </w:rPr>
        <w:t xml:space="preserve">the Knight Bachelor (UK); and the Officer of the Order of Canada (Canada). </w:t>
      </w:r>
      <w:r w:rsidR="00723630" w:rsidRPr="00BA0B47">
        <w:rPr>
          <w:rFonts w:ascii="Garamond" w:hAnsi="Garamond"/>
          <w:sz w:val="20"/>
          <w:szCs w:val="24"/>
        </w:rPr>
        <w:t xml:space="preserve">Sir John is also a lifelong member of the ICDE. </w:t>
      </w:r>
    </w:p>
    <w:p w14:paraId="74B317A2" w14:textId="52286C5C" w:rsidR="00442EDF" w:rsidRPr="00BA0B47" w:rsidRDefault="00442EDF" w:rsidP="00442EDF">
      <w:pPr>
        <w:rPr>
          <w:rFonts w:ascii="Garamond" w:hAnsi="Garamond"/>
          <w:sz w:val="20"/>
          <w:szCs w:val="24"/>
        </w:rPr>
      </w:pPr>
      <w:r w:rsidRPr="00BA0B47">
        <w:rPr>
          <w:rFonts w:ascii="Garamond" w:hAnsi="Garamond"/>
          <w:sz w:val="20"/>
          <w:szCs w:val="24"/>
        </w:rPr>
        <w:lastRenderedPageBreak/>
        <w:t>Web</w:t>
      </w:r>
      <w:r w:rsidR="0062719D" w:rsidRPr="00BA0B47">
        <w:rPr>
          <w:rFonts w:ascii="Garamond" w:hAnsi="Garamond"/>
          <w:sz w:val="20"/>
          <w:szCs w:val="24"/>
        </w:rPr>
        <w:t>site</w:t>
      </w:r>
      <w:r w:rsidRPr="00BA0B47">
        <w:rPr>
          <w:rFonts w:ascii="Garamond" w:hAnsi="Garamond"/>
          <w:sz w:val="20"/>
          <w:szCs w:val="24"/>
        </w:rPr>
        <w:t xml:space="preserve">: </w:t>
      </w:r>
      <w:hyperlink r:id="rId13" w:history="1">
        <w:r w:rsidR="00AD152D" w:rsidRPr="00BA0B47">
          <w:rPr>
            <w:rStyle w:val="Hyperlink"/>
            <w:rFonts w:ascii="Garamond" w:hAnsi="Garamond"/>
            <w:sz w:val="20"/>
            <w:szCs w:val="24"/>
          </w:rPr>
          <w:t>https://www.sirjohn.ca</w:t>
        </w:r>
      </w:hyperlink>
      <w:r w:rsidR="00AD152D" w:rsidRPr="00BA0B47">
        <w:rPr>
          <w:rFonts w:ascii="Garamond" w:hAnsi="Garamond"/>
          <w:sz w:val="20"/>
          <w:szCs w:val="24"/>
        </w:rPr>
        <w:t xml:space="preserve"> </w:t>
      </w:r>
      <w:r w:rsidRPr="00BA0B47">
        <w:rPr>
          <w:rFonts w:ascii="Garamond" w:hAnsi="Garamond"/>
          <w:sz w:val="20"/>
          <w:szCs w:val="24"/>
        </w:rPr>
        <w:t xml:space="preserve"> </w:t>
      </w:r>
    </w:p>
    <w:p w14:paraId="57976EF5" w14:textId="2591972A" w:rsidR="00B26D2B" w:rsidRPr="00A13F51" w:rsidRDefault="00442EDF" w:rsidP="00442EDF">
      <w:pPr>
        <w:rPr>
          <w:rFonts w:ascii="Garamond" w:hAnsi="Garamond"/>
          <w:i/>
          <w:iCs/>
          <w:sz w:val="20"/>
          <w:szCs w:val="20"/>
        </w:rPr>
      </w:pPr>
      <w:r w:rsidRPr="00BA0B47">
        <w:rPr>
          <w:rFonts w:ascii="Garamond" w:hAnsi="Garamond"/>
          <w:sz w:val="20"/>
          <w:szCs w:val="24"/>
        </w:rPr>
        <w:t xml:space="preserve">ORCID: </w:t>
      </w:r>
      <w:hyperlink r:id="rId14" w:history="1">
        <w:r w:rsidR="00E11E4B" w:rsidRPr="00BA0B47">
          <w:rPr>
            <w:rStyle w:val="Hyperlink"/>
            <w:rFonts w:ascii="Garamond" w:eastAsia="Times New Roman" w:hAnsi="Garamond"/>
            <w:sz w:val="20"/>
            <w:szCs w:val="20"/>
            <w:lang w:eastAsia="en-NZ"/>
          </w:rPr>
          <w:t>https://orcid.org/</w:t>
        </w:r>
        <w:r w:rsidR="00E11E4B" w:rsidRPr="00BA0B47">
          <w:rPr>
            <w:rStyle w:val="Hyperlink"/>
            <w:rFonts w:ascii="Garamond" w:hAnsi="Garamond"/>
            <w:sz w:val="20"/>
            <w:szCs w:val="24"/>
          </w:rPr>
          <w:t>0009-0001-8023-5592</w:t>
        </w:r>
      </w:hyperlink>
      <w:r w:rsidR="00E11E4B">
        <w:rPr>
          <w:rFonts w:ascii="Garamond" w:hAnsi="Garamond"/>
          <w:sz w:val="20"/>
          <w:szCs w:val="24"/>
        </w:rPr>
        <w:t xml:space="preserve"> </w:t>
      </w:r>
    </w:p>
    <w:sectPr w:rsidR="00B26D2B" w:rsidRPr="00A13F51" w:rsidSect="003F23E4">
      <w:headerReference w:type="default" r:id="rId15"/>
      <w:pgSz w:w="8641" w:h="12962" w:code="11"/>
      <w:pgMar w:top="720" w:right="720" w:bottom="72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B42F02" w14:textId="77777777" w:rsidR="00186414" w:rsidRDefault="00186414" w:rsidP="0084109C">
      <w:pPr>
        <w:spacing w:after="0" w:line="240" w:lineRule="auto"/>
      </w:pPr>
      <w:r>
        <w:separator/>
      </w:r>
    </w:p>
  </w:endnote>
  <w:endnote w:type="continuationSeparator" w:id="0">
    <w:p w14:paraId="7BC84EBD" w14:textId="77777777" w:rsidR="00186414" w:rsidRDefault="00186414" w:rsidP="008410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Garamond">
    <w:panose1 w:val="02020404030301010803"/>
    <w:charset w:val="00"/>
    <w:family w:val="roman"/>
    <w:pitch w:val="variable"/>
    <w:sig w:usb0="00000287" w:usb1="00000002" w:usb2="00000000" w:usb3="00000000" w:csb0="0000009F" w:csb1="00000000"/>
  </w:font>
  <w:font w:name="DengXian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EBDACD" w14:textId="77777777" w:rsidR="00186414" w:rsidRDefault="00186414" w:rsidP="0084109C">
      <w:pPr>
        <w:spacing w:after="0" w:line="240" w:lineRule="auto"/>
      </w:pPr>
      <w:r>
        <w:separator/>
      </w:r>
    </w:p>
  </w:footnote>
  <w:footnote w:type="continuationSeparator" w:id="0">
    <w:p w14:paraId="1E66AB8C" w14:textId="77777777" w:rsidR="00186414" w:rsidRDefault="00186414" w:rsidP="0084109C">
      <w:pPr>
        <w:spacing w:after="0" w:line="240" w:lineRule="auto"/>
      </w:pPr>
      <w:r>
        <w:continuationSeparator/>
      </w:r>
    </w:p>
  </w:footnote>
  <w:footnote w:id="1">
    <w:p w14:paraId="283E23FA" w14:textId="6B0AE045" w:rsidR="00D31B70" w:rsidRPr="000763AF" w:rsidRDefault="00D31B70" w:rsidP="00B90BD6">
      <w:pPr>
        <w:pStyle w:val="FootnoteText"/>
        <w:rPr>
          <w:rFonts w:ascii="Garamond" w:hAnsi="Garamond"/>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D51881" w14:textId="6179AE44" w:rsidR="00C37A13" w:rsidRDefault="00C37A13">
    <w:pPr>
      <w:pStyle w:val="Header"/>
      <w:pBdr>
        <w:bottom w:val="single" w:sz="4" w:space="1" w:color="D9D9D9" w:themeColor="background1" w:themeShade="D9"/>
      </w:pBdr>
      <w:jc w:val="right"/>
      <w:rPr>
        <w:b/>
        <w:bCs/>
      </w:rPr>
    </w:pPr>
    <w:r w:rsidRPr="00C37A13">
      <w:rPr>
        <w:rFonts w:ascii="Garamond" w:hAnsi="Garamond"/>
        <w:i/>
        <w:iCs/>
        <w:sz w:val="22"/>
        <w:szCs w:val="28"/>
      </w:rPr>
      <w:t>Close: To the Saints of Aotearoa New Zealand</w:t>
    </w:r>
    <w:r>
      <w:rPr>
        <w:color w:val="7F7F7F" w:themeColor="background1" w:themeShade="7F"/>
        <w:spacing w:val="60"/>
        <w:lang w:val="en-GB"/>
      </w:rPr>
      <w:t xml:space="preserve"> </w:t>
    </w:r>
    <w:r>
      <w:rPr>
        <w:color w:val="7F7F7F" w:themeColor="background1" w:themeShade="7F"/>
        <w:spacing w:val="60"/>
        <w:lang w:val="en-GB"/>
      </w:rPr>
      <w:tab/>
    </w:r>
    <w:r>
      <w:rPr>
        <w:color w:val="7F7F7F" w:themeColor="background1" w:themeShade="7F"/>
        <w:spacing w:val="60"/>
        <w:lang w:val="en-GB"/>
      </w:rPr>
      <w:tab/>
    </w:r>
    <w:sdt>
      <w:sdtPr>
        <w:rPr>
          <w:color w:val="7F7F7F" w:themeColor="background1" w:themeShade="7F"/>
          <w:spacing w:val="60"/>
          <w:lang w:val="en-GB"/>
        </w:rPr>
        <w:id w:val="-1044048116"/>
        <w:docPartObj>
          <w:docPartGallery w:val="Page Numbers (Top of Page)"/>
          <w:docPartUnique/>
        </w:docPartObj>
      </w:sdtPr>
      <w:sdtEndPr>
        <w:rPr>
          <w:b/>
          <w:bCs/>
          <w:color w:val="auto"/>
          <w:spacing w:val="0"/>
          <w:lang w:val="en-NZ"/>
        </w:rPr>
      </w:sdtEndPr>
      <w:sdtContent>
        <w:r>
          <w:rPr>
            <w:lang w:val="en-GB"/>
          </w:rPr>
          <w:t xml:space="preserve">| </w:t>
        </w:r>
        <w:r>
          <w:fldChar w:fldCharType="begin"/>
        </w:r>
        <w:r>
          <w:instrText>PAGE   \* MERGEFORMAT</w:instrText>
        </w:r>
        <w:r>
          <w:fldChar w:fldCharType="separate"/>
        </w:r>
        <w:r>
          <w:rPr>
            <w:b/>
            <w:bCs/>
            <w:lang w:val="en-GB"/>
          </w:rPr>
          <w:t>2</w:t>
        </w:r>
        <w:r>
          <w:rPr>
            <w:b/>
            <w:bCs/>
          </w:rPr>
          <w:fldChar w:fldCharType="end"/>
        </w:r>
      </w:sdtContent>
    </w:sdt>
  </w:p>
  <w:p w14:paraId="0F24A8C4" w14:textId="77777777" w:rsidR="00F75CF2" w:rsidRPr="00F81AF0" w:rsidRDefault="00F75CF2">
    <w:pPr>
      <w:pStyle w:val="Header"/>
      <w:rPr>
        <w:rFonts w:ascii="Garamond" w:hAnsi="Garamond"/>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A219C"/>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07F3119"/>
    <w:multiLevelType w:val="hybridMultilevel"/>
    <w:tmpl w:val="6F384B96"/>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02DD00A0"/>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6DB1DE9"/>
    <w:multiLevelType w:val="hybridMultilevel"/>
    <w:tmpl w:val="6740971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07381A15"/>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AC67D87"/>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02F0A83"/>
    <w:multiLevelType w:val="hybridMultilevel"/>
    <w:tmpl w:val="D88CEE6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11E95909"/>
    <w:multiLevelType w:val="hybridMultilevel"/>
    <w:tmpl w:val="ABE01CD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 w15:restartNumberingAfterBreak="0">
    <w:nsid w:val="12416FD6"/>
    <w:multiLevelType w:val="multilevel"/>
    <w:tmpl w:val="14090029"/>
    <w:lvl w:ilvl="0">
      <w:start w:val="1"/>
      <w:numFmt w:val="decimal"/>
      <w:suff w:val="space"/>
      <w:lvlText w:val="Chapter %1"/>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abstractNum w:abstractNumId="9" w15:restartNumberingAfterBreak="0">
    <w:nsid w:val="19E465C3"/>
    <w:multiLevelType w:val="hybridMultilevel"/>
    <w:tmpl w:val="0786F398"/>
    <w:lvl w:ilvl="0" w:tplc="1409000F">
      <w:start w:val="1"/>
      <w:numFmt w:val="decimal"/>
      <w:lvlText w:val="%1."/>
      <w:lvlJc w:val="left"/>
      <w:pPr>
        <w:ind w:left="720" w:hanging="360"/>
      </w:pPr>
    </w:lvl>
    <w:lvl w:ilvl="1" w:tplc="CFF2EC34">
      <w:numFmt w:val="bullet"/>
      <w:lvlText w:val="•"/>
      <w:lvlJc w:val="left"/>
      <w:pPr>
        <w:ind w:left="1800" w:hanging="720"/>
      </w:pPr>
      <w:rPr>
        <w:rFonts w:ascii="Calibri" w:eastAsiaTheme="minorHAnsi" w:hAnsi="Calibri" w:cs="Calibri"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1C8E3A2F"/>
    <w:multiLevelType w:val="hybridMultilevel"/>
    <w:tmpl w:val="63369C2C"/>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15:restartNumberingAfterBreak="0">
    <w:nsid w:val="27B90D3F"/>
    <w:multiLevelType w:val="hybridMultilevel"/>
    <w:tmpl w:val="B5562F9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2BA04F31"/>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2E691D13"/>
    <w:multiLevelType w:val="hybridMultilevel"/>
    <w:tmpl w:val="32C4055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4" w15:restartNumberingAfterBreak="0">
    <w:nsid w:val="31317329"/>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37967F1"/>
    <w:multiLevelType w:val="hybridMultilevel"/>
    <w:tmpl w:val="BA945C6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6" w15:restartNumberingAfterBreak="0">
    <w:nsid w:val="35B17EFA"/>
    <w:multiLevelType w:val="hybridMultilevel"/>
    <w:tmpl w:val="13E243D0"/>
    <w:lvl w:ilvl="0" w:tplc="14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69C4084"/>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36A2269E"/>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77E19B4"/>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BC3608A"/>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EEA60E9"/>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F9203A9"/>
    <w:multiLevelType w:val="hybridMultilevel"/>
    <w:tmpl w:val="2B026DCC"/>
    <w:lvl w:ilvl="0" w:tplc="5CF47DCA">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3" w15:restartNumberingAfterBreak="0">
    <w:nsid w:val="434C6B5F"/>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6EB5A7D"/>
    <w:multiLevelType w:val="hybridMultilevel"/>
    <w:tmpl w:val="54F48938"/>
    <w:lvl w:ilvl="0" w:tplc="92E84690">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5" w15:restartNumberingAfterBreak="0">
    <w:nsid w:val="47E56FF8"/>
    <w:multiLevelType w:val="hybridMultilevel"/>
    <w:tmpl w:val="50F2C720"/>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6" w15:restartNumberingAfterBreak="0">
    <w:nsid w:val="482275DC"/>
    <w:multiLevelType w:val="hybridMultilevel"/>
    <w:tmpl w:val="934A297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4A0C6441"/>
    <w:multiLevelType w:val="hybridMultilevel"/>
    <w:tmpl w:val="EEC2493E"/>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8" w15:restartNumberingAfterBreak="0">
    <w:nsid w:val="4E2D5761"/>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0F46B8E"/>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11D1637"/>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55AA2137"/>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82417D1"/>
    <w:multiLevelType w:val="hybridMultilevel"/>
    <w:tmpl w:val="B9FA300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59BA6DC2"/>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5A1F1741"/>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5A554167"/>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646E1D2C"/>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FF83A93"/>
    <w:multiLevelType w:val="hybridMultilevel"/>
    <w:tmpl w:val="93A249A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8" w15:restartNumberingAfterBreak="0">
    <w:nsid w:val="742865A3"/>
    <w:multiLevelType w:val="hybridMultilevel"/>
    <w:tmpl w:val="73F6FD66"/>
    <w:lvl w:ilvl="0" w:tplc="E3166F80">
      <w:numFmt w:val="bullet"/>
      <w:lvlText w:val="•"/>
      <w:lvlJc w:val="left"/>
      <w:pPr>
        <w:ind w:left="1080" w:hanging="720"/>
      </w:pPr>
      <w:rPr>
        <w:rFonts w:ascii="Calibri" w:eastAsiaTheme="minorHAnsi" w:hAnsi="Calibri" w:cs="Calibri"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9" w15:restartNumberingAfterBreak="0">
    <w:nsid w:val="77AF3788"/>
    <w:multiLevelType w:val="hybridMultilevel"/>
    <w:tmpl w:val="6A2454EA"/>
    <w:lvl w:ilvl="0" w:tplc="5CF47DCA">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0" w15:restartNumberingAfterBreak="0">
    <w:nsid w:val="77C16617"/>
    <w:multiLevelType w:val="hybridMultilevel"/>
    <w:tmpl w:val="6F384B9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973898147">
    <w:abstractNumId w:val="1"/>
  </w:num>
  <w:num w:numId="2" w16cid:durableId="411782230">
    <w:abstractNumId w:val="10"/>
  </w:num>
  <w:num w:numId="3" w16cid:durableId="1302033340">
    <w:abstractNumId w:val="26"/>
  </w:num>
  <w:num w:numId="4" w16cid:durableId="68430910">
    <w:abstractNumId w:val="16"/>
  </w:num>
  <w:num w:numId="5" w16cid:durableId="1587373862">
    <w:abstractNumId w:val="7"/>
  </w:num>
  <w:num w:numId="6" w16cid:durableId="948397026">
    <w:abstractNumId w:val="22"/>
  </w:num>
  <w:num w:numId="7" w16cid:durableId="2054764825">
    <w:abstractNumId w:val="39"/>
  </w:num>
  <w:num w:numId="8" w16cid:durableId="2091079259">
    <w:abstractNumId w:val="9"/>
  </w:num>
  <w:num w:numId="9" w16cid:durableId="1924798962">
    <w:abstractNumId w:val="6"/>
  </w:num>
  <w:num w:numId="10" w16cid:durableId="2025355138">
    <w:abstractNumId w:val="3"/>
  </w:num>
  <w:num w:numId="11" w16cid:durableId="1062561995">
    <w:abstractNumId w:val="25"/>
  </w:num>
  <w:num w:numId="12" w16cid:durableId="2126851116">
    <w:abstractNumId w:val="27"/>
  </w:num>
  <w:num w:numId="13" w16cid:durableId="314799687">
    <w:abstractNumId w:val="37"/>
  </w:num>
  <w:num w:numId="14" w16cid:durableId="382759187">
    <w:abstractNumId w:val="13"/>
  </w:num>
  <w:num w:numId="15" w16cid:durableId="333262840">
    <w:abstractNumId w:val="38"/>
  </w:num>
  <w:num w:numId="16" w16cid:durableId="1429620588">
    <w:abstractNumId w:val="36"/>
  </w:num>
  <w:num w:numId="17" w16cid:durableId="808981289">
    <w:abstractNumId w:val="14"/>
  </w:num>
  <w:num w:numId="18" w16cid:durableId="1628201487">
    <w:abstractNumId w:val="31"/>
  </w:num>
  <w:num w:numId="19" w16cid:durableId="151334389">
    <w:abstractNumId w:val="0"/>
  </w:num>
  <w:num w:numId="20" w16cid:durableId="1017081467">
    <w:abstractNumId w:val="34"/>
  </w:num>
  <w:num w:numId="21" w16cid:durableId="1248732387">
    <w:abstractNumId w:val="40"/>
  </w:num>
  <w:num w:numId="22" w16cid:durableId="354965481">
    <w:abstractNumId w:val="21"/>
  </w:num>
  <w:num w:numId="23" w16cid:durableId="2088838159">
    <w:abstractNumId w:val="28"/>
  </w:num>
  <w:num w:numId="24" w16cid:durableId="1775975851">
    <w:abstractNumId w:val="20"/>
  </w:num>
  <w:num w:numId="25" w16cid:durableId="2115126381">
    <w:abstractNumId w:val="29"/>
  </w:num>
  <w:num w:numId="26" w16cid:durableId="1812209788">
    <w:abstractNumId w:val="23"/>
  </w:num>
  <w:num w:numId="27" w16cid:durableId="649868204">
    <w:abstractNumId w:val="18"/>
  </w:num>
  <w:num w:numId="28" w16cid:durableId="561914861">
    <w:abstractNumId w:val="2"/>
  </w:num>
  <w:num w:numId="29" w16cid:durableId="1888178294">
    <w:abstractNumId w:val="30"/>
  </w:num>
  <w:num w:numId="30" w16cid:durableId="1542402607">
    <w:abstractNumId w:val="17"/>
  </w:num>
  <w:num w:numId="31" w16cid:durableId="1234240855">
    <w:abstractNumId w:val="4"/>
  </w:num>
  <w:num w:numId="32" w16cid:durableId="1047490410">
    <w:abstractNumId w:val="12"/>
  </w:num>
  <w:num w:numId="33" w16cid:durableId="1010261108">
    <w:abstractNumId w:val="35"/>
  </w:num>
  <w:num w:numId="34" w16cid:durableId="1759985606">
    <w:abstractNumId w:val="33"/>
  </w:num>
  <w:num w:numId="35" w16cid:durableId="995491964">
    <w:abstractNumId w:val="19"/>
  </w:num>
  <w:num w:numId="36" w16cid:durableId="1819497741">
    <w:abstractNumId w:val="8"/>
  </w:num>
  <w:num w:numId="37" w16cid:durableId="794712547">
    <w:abstractNumId w:val="8"/>
  </w:num>
  <w:num w:numId="38" w16cid:durableId="1570536327">
    <w:abstractNumId w:val="15"/>
  </w:num>
  <w:num w:numId="39" w16cid:durableId="56364035">
    <w:abstractNumId w:val="5"/>
  </w:num>
  <w:num w:numId="40" w16cid:durableId="528300127">
    <w:abstractNumId w:val="32"/>
  </w:num>
  <w:num w:numId="41" w16cid:durableId="29688969">
    <w:abstractNumId w:val="11"/>
  </w:num>
  <w:num w:numId="42" w16cid:durableId="1145856479">
    <w:abstractNumId w:val="8"/>
  </w:num>
  <w:num w:numId="43" w16cid:durableId="842009160">
    <w:abstractNumId w:val="8"/>
  </w:num>
  <w:num w:numId="44" w16cid:durableId="2044749204">
    <w:abstractNumId w:val="8"/>
  </w:num>
  <w:num w:numId="45" w16cid:durableId="22160255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8"/>
  <w:mirrorMargins/>
  <w:proofState w:spelling="clean"/>
  <w:defaultTabStop w:val="720"/>
  <w:evenAndOddHeaders/>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8AB"/>
    <w:rsid w:val="00000872"/>
    <w:rsid w:val="0000127F"/>
    <w:rsid w:val="000018E3"/>
    <w:rsid w:val="000042B3"/>
    <w:rsid w:val="000043AA"/>
    <w:rsid w:val="00005872"/>
    <w:rsid w:val="000075BD"/>
    <w:rsid w:val="000127E8"/>
    <w:rsid w:val="000129EC"/>
    <w:rsid w:val="00012CCE"/>
    <w:rsid w:val="00014979"/>
    <w:rsid w:val="00014FB9"/>
    <w:rsid w:val="00015F37"/>
    <w:rsid w:val="0001649C"/>
    <w:rsid w:val="0001766E"/>
    <w:rsid w:val="00017EE4"/>
    <w:rsid w:val="00020FC7"/>
    <w:rsid w:val="0002115F"/>
    <w:rsid w:val="000216A0"/>
    <w:rsid w:val="00022036"/>
    <w:rsid w:val="000221E2"/>
    <w:rsid w:val="000224C1"/>
    <w:rsid w:val="00023817"/>
    <w:rsid w:val="00023E08"/>
    <w:rsid w:val="00024B3E"/>
    <w:rsid w:val="00025816"/>
    <w:rsid w:val="000262E3"/>
    <w:rsid w:val="000267E4"/>
    <w:rsid w:val="00026AE2"/>
    <w:rsid w:val="000274A2"/>
    <w:rsid w:val="00027F7C"/>
    <w:rsid w:val="000314E5"/>
    <w:rsid w:val="00031929"/>
    <w:rsid w:val="00034F8F"/>
    <w:rsid w:val="00035007"/>
    <w:rsid w:val="00036B41"/>
    <w:rsid w:val="00036C5D"/>
    <w:rsid w:val="00037743"/>
    <w:rsid w:val="00040F4D"/>
    <w:rsid w:val="00041AEB"/>
    <w:rsid w:val="00041E76"/>
    <w:rsid w:val="000429B7"/>
    <w:rsid w:val="00042D1F"/>
    <w:rsid w:val="00043A06"/>
    <w:rsid w:val="00043BB2"/>
    <w:rsid w:val="00044F5F"/>
    <w:rsid w:val="00045259"/>
    <w:rsid w:val="000468F3"/>
    <w:rsid w:val="00050C1A"/>
    <w:rsid w:val="0005279E"/>
    <w:rsid w:val="00054BEC"/>
    <w:rsid w:val="00055A84"/>
    <w:rsid w:val="0005660A"/>
    <w:rsid w:val="00057152"/>
    <w:rsid w:val="00060998"/>
    <w:rsid w:val="00062619"/>
    <w:rsid w:val="0006360D"/>
    <w:rsid w:val="00063B8F"/>
    <w:rsid w:val="00064633"/>
    <w:rsid w:val="0006475C"/>
    <w:rsid w:val="0006504A"/>
    <w:rsid w:val="00065981"/>
    <w:rsid w:val="00066B21"/>
    <w:rsid w:val="0006769B"/>
    <w:rsid w:val="0006793B"/>
    <w:rsid w:val="00070308"/>
    <w:rsid w:val="0007036F"/>
    <w:rsid w:val="00070661"/>
    <w:rsid w:val="00070A3D"/>
    <w:rsid w:val="00071900"/>
    <w:rsid w:val="00071DA2"/>
    <w:rsid w:val="00072CD7"/>
    <w:rsid w:val="00073502"/>
    <w:rsid w:val="00074100"/>
    <w:rsid w:val="00074E0B"/>
    <w:rsid w:val="00075C15"/>
    <w:rsid w:val="000763AF"/>
    <w:rsid w:val="00076C2C"/>
    <w:rsid w:val="00077424"/>
    <w:rsid w:val="00077D45"/>
    <w:rsid w:val="000810DF"/>
    <w:rsid w:val="00081E4B"/>
    <w:rsid w:val="0008238B"/>
    <w:rsid w:val="00082550"/>
    <w:rsid w:val="000830BD"/>
    <w:rsid w:val="00083DC0"/>
    <w:rsid w:val="0008539E"/>
    <w:rsid w:val="00085C64"/>
    <w:rsid w:val="00086F80"/>
    <w:rsid w:val="00087C54"/>
    <w:rsid w:val="000906D0"/>
    <w:rsid w:val="0009095A"/>
    <w:rsid w:val="00092669"/>
    <w:rsid w:val="000935BD"/>
    <w:rsid w:val="000935F9"/>
    <w:rsid w:val="00093AAE"/>
    <w:rsid w:val="000940F2"/>
    <w:rsid w:val="000946F6"/>
    <w:rsid w:val="00094F34"/>
    <w:rsid w:val="00096487"/>
    <w:rsid w:val="0009755B"/>
    <w:rsid w:val="00097D33"/>
    <w:rsid w:val="000A00FC"/>
    <w:rsid w:val="000A0680"/>
    <w:rsid w:val="000A0AE8"/>
    <w:rsid w:val="000A0B49"/>
    <w:rsid w:val="000A0BF0"/>
    <w:rsid w:val="000A168D"/>
    <w:rsid w:val="000A46B4"/>
    <w:rsid w:val="000A4B84"/>
    <w:rsid w:val="000A4D29"/>
    <w:rsid w:val="000A5FED"/>
    <w:rsid w:val="000A6267"/>
    <w:rsid w:val="000A783A"/>
    <w:rsid w:val="000A7A31"/>
    <w:rsid w:val="000B01BA"/>
    <w:rsid w:val="000B37E3"/>
    <w:rsid w:val="000B3CED"/>
    <w:rsid w:val="000B50BE"/>
    <w:rsid w:val="000B6256"/>
    <w:rsid w:val="000B68EA"/>
    <w:rsid w:val="000B79A4"/>
    <w:rsid w:val="000C0261"/>
    <w:rsid w:val="000C0EE7"/>
    <w:rsid w:val="000C14D5"/>
    <w:rsid w:val="000C1819"/>
    <w:rsid w:val="000C462B"/>
    <w:rsid w:val="000C4755"/>
    <w:rsid w:val="000C5C14"/>
    <w:rsid w:val="000C64D4"/>
    <w:rsid w:val="000D0D58"/>
    <w:rsid w:val="000D0F58"/>
    <w:rsid w:val="000D2168"/>
    <w:rsid w:val="000D2348"/>
    <w:rsid w:val="000D3ECD"/>
    <w:rsid w:val="000D503A"/>
    <w:rsid w:val="000D5080"/>
    <w:rsid w:val="000D5EBD"/>
    <w:rsid w:val="000D5ED1"/>
    <w:rsid w:val="000D72DD"/>
    <w:rsid w:val="000D7B45"/>
    <w:rsid w:val="000E1081"/>
    <w:rsid w:val="000E1A8E"/>
    <w:rsid w:val="000E1F65"/>
    <w:rsid w:val="000E30FC"/>
    <w:rsid w:val="000E4414"/>
    <w:rsid w:val="000E4CD9"/>
    <w:rsid w:val="000E54D3"/>
    <w:rsid w:val="000E6398"/>
    <w:rsid w:val="000E706B"/>
    <w:rsid w:val="000F0722"/>
    <w:rsid w:val="000F0827"/>
    <w:rsid w:val="000F1EE3"/>
    <w:rsid w:val="000F20AB"/>
    <w:rsid w:val="000F33E3"/>
    <w:rsid w:val="000F38A7"/>
    <w:rsid w:val="000F5412"/>
    <w:rsid w:val="000F556E"/>
    <w:rsid w:val="000F5ADA"/>
    <w:rsid w:val="000F5C31"/>
    <w:rsid w:val="000F64D3"/>
    <w:rsid w:val="00100384"/>
    <w:rsid w:val="00100985"/>
    <w:rsid w:val="00103467"/>
    <w:rsid w:val="00103FCF"/>
    <w:rsid w:val="00105E65"/>
    <w:rsid w:val="00106D95"/>
    <w:rsid w:val="00107F09"/>
    <w:rsid w:val="00111077"/>
    <w:rsid w:val="00111273"/>
    <w:rsid w:val="00111573"/>
    <w:rsid w:val="0011164B"/>
    <w:rsid w:val="00112993"/>
    <w:rsid w:val="00112B5B"/>
    <w:rsid w:val="00113E89"/>
    <w:rsid w:val="001144E6"/>
    <w:rsid w:val="00114FBA"/>
    <w:rsid w:val="00115B1A"/>
    <w:rsid w:val="00115E4C"/>
    <w:rsid w:val="00116D50"/>
    <w:rsid w:val="00117868"/>
    <w:rsid w:val="0012059A"/>
    <w:rsid w:val="00121C36"/>
    <w:rsid w:val="00122949"/>
    <w:rsid w:val="00122EA2"/>
    <w:rsid w:val="00123B92"/>
    <w:rsid w:val="00124201"/>
    <w:rsid w:val="00125500"/>
    <w:rsid w:val="00126100"/>
    <w:rsid w:val="001263C9"/>
    <w:rsid w:val="001314AF"/>
    <w:rsid w:val="00132497"/>
    <w:rsid w:val="00133AEC"/>
    <w:rsid w:val="00133DE5"/>
    <w:rsid w:val="0013481E"/>
    <w:rsid w:val="00135827"/>
    <w:rsid w:val="00135915"/>
    <w:rsid w:val="00135D07"/>
    <w:rsid w:val="00136011"/>
    <w:rsid w:val="00136B0E"/>
    <w:rsid w:val="00137A13"/>
    <w:rsid w:val="00137E38"/>
    <w:rsid w:val="001401A3"/>
    <w:rsid w:val="00141170"/>
    <w:rsid w:val="00142BD0"/>
    <w:rsid w:val="00142E77"/>
    <w:rsid w:val="00143FB7"/>
    <w:rsid w:val="001443A7"/>
    <w:rsid w:val="001446BD"/>
    <w:rsid w:val="00145775"/>
    <w:rsid w:val="001458EF"/>
    <w:rsid w:val="0014599F"/>
    <w:rsid w:val="00147292"/>
    <w:rsid w:val="0014749F"/>
    <w:rsid w:val="001511AE"/>
    <w:rsid w:val="00152C9D"/>
    <w:rsid w:val="00153D5F"/>
    <w:rsid w:val="001542C8"/>
    <w:rsid w:val="00154690"/>
    <w:rsid w:val="00154D6B"/>
    <w:rsid w:val="00155B2C"/>
    <w:rsid w:val="00157BFD"/>
    <w:rsid w:val="00161268"/>
    <w:rsid w:val="00161574"/>
    <w:rsid w:val="0016215D"/>
    <w:rsid w:val="0016413A"/>
    <w:rsid w:val="001656B9"/>
    <w:rsid w:val="0016588C"/>
    <w:rsid w:val="00165C9C"/>
    <w:rsid w:val="00166D9D"/>
    <w:rsid w:val="00167633"/>
    <w:rsid w:val="0016782B"/>
    <w:rsid w:val="00167B2D"/>
    <w:rsid w:val="001703C1"/>
    <w:rsid w:val="00173303"/>
    <w:rsid w:val="00174161"/>
    <w:rsid w:val="001755E6"/>
    <w:rsid w:val="00177AAC"/>
    <w:rsid w:val="00180075"/>
    <w:rsid w:val="001805A9"/>
    <w:rsid w:val="001805C0"/>
    <w:rsid w:val="00182082"/>
    <w:rsid w:val="001833F2"/>
    <w:rsid w:val="001844B7"/>
    <w:rsid w:val="00184D04"/>
    <w:rsid w:val="00185FBE"/>
    <w:rsid w:val="00186414"/>
    <w:rsid w:val="001906B7"/>
    <w:rsid w:val="00190777"/>
    <w:rsid w:val="001911FE"/>
    <w:rsid w:val="0019166D"/>
    <w:rsid w:val="00191733"/>
    <w:rsid w:val="00194AEB"/>
    <w:rsid w:val="001968AA"/>
    <w:rsid w:val="001968C0"/>
    <w:rsid w:val="001A0BB4"/>
    <w:rsid w:val="001A2345"/>
    <w:rsid w:val="001A2917"/>
    <w:rsid w:val="001A336C"/>
    <w:rsid w:val="001A3C60"/>
    <w:rsid w:val="001A4EB2"/>
    <w:rsid w:val="001A6061"/>
    <w:rsid w:val="001A61AD"/>
    <w:rsid w:val="001A645C"/>
    <w:rsid w:val="001A6E6B"/>
    <w:rsid w:val="001A6E6E"/>
    <w:rsid w:val="001B33FE"/>
    <w:rsid w:val="001B3593"/>
    <w:rsid w:val="001B3CBC"/>
    <w:rsid w:val="001B451B"/>
    <w:rsid w:val="001B5ACE"/>
    <w:rsid w:val="001B5FDC"/>
    <w:rsid w:val="001B78AA"/>
    <w:rsid w:val="001C0126"/>
    <w:rsid w:val="001C0354"/>
    <w:rsid w:val="001C0383"/>
    <w:rsid w:val="001C0597"/>
    <w:rsid w:val="001C1E43"/>
    <w:rsid w:val="001C1FE4"/>
    <w:rsid w:val="001C237E"/>
    <w:rsid w:val="001C253B"/>
    <w:rsid w:val="001C260C"/>
    <w:rsid w:val="001C2A03"/>
    <w:rsid w:val="001C3199"/>
    <w:rsid w:val="001C4DE7"/>
    <w:rsid w:val="001C7E74"/>
    <w:rsid w:val="001D26A8"/>
    <w:rsid w:val="001D2D3C"/>
    <w:rsid w:val="001D3407"/>
    <w:rsid w:val="001D34F6"/>
    <w:rsid w:val="001D568B"/>
    <w:rsid w:val="001D7911"/>
    <w:rsid w:val="001E01B1"/>
    <w:rsid w:val="001E0330"/>
    <w:rsid w:val="001E0585"/>
    <w:rsid w:val="001E17B2"/>
    <w:rsid w:val="001E1A80"/>
    <w:rsid w:val="001E29A1"/>
    <w:rsid w:val="001E3062"/>
    <w:rsid w:val="001E34E6"/>
    <w:rsid w:val="001E5734"/>
    <w:rsid w:val="001E5B8D"/>
    <w:rsid w:val="001E6596"/>
    <w:rsid w:val="001E6FAB"/>
    <w:rsid w:val="001F10EC"/>
    <w:rsid w:val="001F11A9"/>
    <w:rsid w:val="001F1408"/>
    <w:rsid w:val="001F31E2"/>
    <w:rsid w:val="001F4E01"/>
    <w:rsid w:val="001F54C5"/>
    <w:rsid w:val="001F58A6"/>
    <w:rsid w:val="001F750F"/>
    <w:rsid w:val="001F7CDC"/>
    <w:rsid w:val="00200864"/>
    <w:rsid w:val="002010CF"/>
    <w:rsid w:val="00201429"/>
    <w:rsid w:val="002016B3"/>
    <w:rsid w:val="00201741"/>
    <w:rsid w:val="00201903"/>
    <w:rsid w:val="00201DFC"/>
    <w:rsid w:val="002028AA"/>
    <w:rsid w:val="00203058"/>
    <w:rsid w:val="00203466"/>
    <w:rsid w:val="0020419E"/>
    <w:rsid w:val="00204E8C"/>
    <w:rsid w:val="00207B45"/>
    <w:rsid w:val="00207EAA"/>
    <w:rsid w:val="00211413"/>
    <w:rsid w:val="00211A6C"/>
    <w:rsid w:val="00212DC0"/>
    <w:rsid w:val="00213151"/>
    <w:rsid w:val="00214971"/>
    <w:rsid w:val="002158B5"/>
    <w:rsid w:val="00215AD9"/>
    <w:rsid w:val="00217013"/>
    <w:rsid w:val="00217485"/>
    <w:rsid w:val="002175C3"/>
    <w:rsid w:val="002201E3"/>
    <w:rsid w:val="002201EB"/>
    <w:rsid w:val="00220A33"/>
    <w:rsid w:val="00225746"/>
    <w:rsid w:val="0022593F"/>
    <w:rsid w:val="002272D9"/>
    <w:rsid w:val="002304B3"/>
    <w:rsid w:val="00230B77"/>
    <w:rsid w:val="00232B9B"/>
    <w:rsid w:val="002337D6"/>
    <w:rsid w:val="00234AE4"/>
    <w:rsid w:val="00235CFD"/>
    <w:rsid w:val="00235E71"/>
    <w:rsid w:val="0023766D"/>
    <w:rsid w:val="00237740"/>
    <w:rsid w:val="002421E2"/>
    <w:rsid w:val="00242A33"/>
    <w:rsid w:val="00243066"/>
    <w:rsid w:val="00243D4E"/>
    <w:rsid w:val="00244466"/>
    <w:rsid w:val="00244FA9"/>
    <w:rsid w:val="002466A3"/>
    <w:rsid w:val="0024789C"/>
    <w:rsid w:val="002539DB"/>
    <w:rsid w:val="00253EE7"/>
    <w:rsid w:val="00254CD3"/>
    <w:rsid w:val="002569CA"/>
    <w:rsid w:val="00256C20"/>
    <w:rsid w:val="00257774"/>
    <w:rsid w:val="00260660"/>
    <w:rsid w:val="00260A06"/>
    <w:rsid w:val="00260EDD"/>
    <w:rsid w:val="002617FB"/>
    <w:rsid w:val="002618E6"/>
    <w:rsid w:val="00261A2D"/>
    <w:rsid w:val="00261FE2"/>
    <w:rsid w:val="002641F2"/>
    <w:rsid w:val="002643E6"/>
    <w:rsid w:val="002670CF"/>
    <w:rsid w:val="00271709"/>
    <w:rsid w:val="00271E00"/>
    <w:rsid w:val="002729AB"/>
    <w:rsid w:val="002730C2"/>
    <w:rsid w:val="002734C1"/>
    <w:rsid w:val="00273AA5"/>
    <w:rsid w:val="00274460"/>
    <w:rsid w:val="002765A0"/>
    <w:rsid w:val="0027684D"/>
    <w:rsid w:val="00276A5C"/>
    <w:rsid w:val="002803C9"/>
    <w:rsid w:val="00281740"/>
    <w:rsid w:val="00281A26"/>
    <w:rsid w:val="00281AA5"/>
    <w:rsid w:val="002848C8"/>
    <w:rsid w:val="00284947"/>
    <w:rsid w:val="00285409"/>
    <w:rsid w:val="0029032B"/>
    <w:rsid w:val="00290B8B"/>
    <w:rsid w:val="00290C4B"/>
    <w:rsid w:val="00291383"/>
    <w:rsid w:val="002913DF"/>
    <w:rsid w:val="00291AE6"/>
    <w:rsid w:val="00292965"/>
    <w:rsid w:val="00294D34"/>
    <w:rsid w:val="00296C00"/>
    <w:rsid w:val="0029711F"/>
    <w:rsid w:val="002A0855"/>
    <w:rsid w:val="002A561E"/>
    <w:rsid w:val="002A5E01"/>
    <w:rsid w:val="002A7B00"/>
    <w:rsid w:val="002B0C69"/>
    <w:rsid w:val="002B0CDA"/>
    <w:rsid w:val="002B0F74"/>
    <w:rsid w:val="002B14EB"/>
    <w:rsid w:val="002B3413"/>
    <w:rsid w:val="002B40D2"/>
    <w:rsid w:val="002B42A6"/>
    <w:rsid w:val="002B5350"/>
    <w:rsid w:val="002C048E"/>
    <w:rsid w:val="002C26F4"/>
    <w:rsid w:val="002C6C32"/>
    <w:rsid w:val="002C79DF"/>
    <w:rsid w:val="002D041C"/>
    <w:rsid w:val="002D223A"/>
    <w:rsid w:val="002D2610"/>
    <w:rsid w:val="002D3CAA"/>
    <w:rsid w:val="002D505A"/>
    <w:rsid w:val="002D55A2"/>
    <w:rsid w:val="002D5CAB"/>
    <w:rsid w:val="002D785B"/>
    <w:rsid w:val="002D7D48"/>
    <w:rsid w:val="002E1420"/>
    <w:rsid w:val="002E14E4"/>
    <w:rsid w:val="002E15BB"/>
    <w:rsid w:val="002E376A"/>
    <w:rsid w:val="002E3B8B"/>
    <w:rsid w:val="002E4446"/>
    <w:rsid w:val="002E4FCD"/>
    <w:rsid w:val="002E647F"/>
    <w:rsid w:val="002E6A78"/>
    <w:rsid w:val="002E73CA"/>
    <w:rsid w:val="002E78B4"/>
    <w:rsid w:val="002F1A46"/>
    <w:rsid w:val="002F3F5C"/>
    <w:rsid w:val="002F44BD"/>
    <w:rsid w:val="002F4B85"/>
    <w:rsid w:val="002F5E49"/>
    <w:rsid w:val="002F5F5C"/>
    <w:rsid w:val="002F66F5"/>
    <w:rsid w:val="002F7478"/>
    <w:rsid w:val="002F79FD"/>
    <w:rsid w:val="00301E0A"/>
    <w:rsid w:val="0030200A"/>
    <w:rsid w:val="00302B23"/>
    <w:rsid w:val="00305AD6"/>
    <w:rsid w:val="0030634C"/>
    <w:rsid w:val="003070FF"/>
    <w:rsid w:val="00310FC7"/>
    <w:rsid w:val="00311755"/>
    <w:rsid w:val="0031204C"/>
    <w:rsid w:val="003123D9"/>
    <w:rsid w:val="003128AF"/>
    <w:rsid w:val="00312AB4"/>
    <w:rsid w:val="00315E50"/>
    <w:rsid w:val="00320916"/>
    <w:rsid w:val="0032096B"/>
    <w:rsid w:val="003223B0"/>
    <w:rsid w:val="0032491D"/>
    <w:rsid w:val="00325274"/>
    <w:rsid w:val="00325E1B"/>
    <w:rsid w:val="00326164"/>
    <w:rsid w:val="003268AC"/>
    <w:rsid w:val="00326D7D"/>
    <w:rsid w:val="00330019"/>
    <w:rsid w:val="00330BAE"/>
    <w:rsid w:val="00331D00"/>
    <w:rsid w:val="00331E49"/>
    <w:rsid w:val="003328AC"/>
    <w:rsid w:val="00332A74"/>
    <w:rsid w:val="00332DC5"/>
    <w:rsid w:val="00333115"/>
    <w:rsid w:val="003338C4"/>
    <w:rsid w:val="00334517"/>
    <w:rsid w:val="0033515F"/>
    <w:rsid w:val="00336AF7"/>
    <w:rsid w:val="00337C09"/>
    <w:rsid w:val="00337F2F"/>
    <w:rsid w:val="003410B9"/>
    <w:rsid w:val="003418CA"/>
    <w:rsid w:val="00341CE5"/>
    <w:rsid w:val="00342249"/>
    <w:rsid w:val="00344329"/>
    <w:rsid w:val="0034462F"/>
    <w:rsid w:val="00346806"/>
    <w:rsid w:val="00346FFE"/>
    <w:rsid w:val="00347256"/>
    <w:rsid w:val="003479CD"/>
    <w:rsid w:val="00350507"/>
    <w:rsid w:val="00351A59"/>
    <w:rsid w:val="003528CA"/>
    <w:rsid w:val="00353036"/>
    <w:rsid w:val="00353B46"/>
    <w:rsid w:val="00353BBF"/>
    <w:rsid w:val="00354A04"/>
    <w:rsid w:val="00355DC8"/>
    <w:rsid w:val="00356464"/>
    <w:rsid w:val="00360D93"/>
    <w:rsid w:val="003615B7"/>
    <w:rsid w:val="00361D4C"/>
    <w:rsid w:val="00362047"/>
    <w:rsid w:val="0036268D"/>
    <w:rsid w:val="003637DD"/>
    <w:rsid w:val="00364955"/>
    <w:rsid w:val="00364BF2"/>
    <w:rsid w:val="00367912"/>
    <w:rsid w:val="00367E78"/>
    <w:rsid w:val="00367FA1"/>
    <w:rsid w:val="00370257"/>
    <w:rsid w:val="003704F7"/>
    <w:rsid w:val="00371575"/>
    <w:rsid w:val="00372FAF"/>
    <w:rsid w:val="00373311"/>
    <w:rsid w:val="003752DD"/>
    <w:rsid w:val="00375628"/>
    <w:rsid w:val="0037700D"/>
    <w:rsid w:val="0037756A"/>
    <w:rsid w:val="00377D11"/>
    <w:rsid w:val="003805F1"/>
    <w:rsid w:val="003823B3"/>
    <w:rsid w:val="003835E1"/>
    <w:rsid w:val="00383857"/>
    <w:rsid w:val="00383E3C"/>
    <w:rsid w:val="00384C16"/>
    <w:rsid w:val="00385269"/>
    <w:rsid w:val="0038619D"/>
    <w:rsid w:val="00386C01"/>
    <w:rsid w:val="003873FB"/>
    <w:rsid w:val="00387DBD"/>
    <w:rsid w:val="00392346"/>
    <w:rsid w:val="003929CC"/>
    <w:rsid w:val="003930AE"/>
    <w:rsid w:val="003931B8"/>
    <w:rsid w:val="00393EAC"/>
    <w:rsid w:val="00394BBB"/>
    <w:rsid w:val="00395616"/>
    <w:rsid w:val="003961E3"/>
    <w:rsid w:val="003963F3"/>
    <w:rsid w:val="0039765B"/>
    <w:rsid w:val="003978CB"/>
    <w:rsid w:val="00397E05"/>
    <w:rsid w:val="00397FE8"/>
    <w:rsid w:val="003A07E4"/>
    <w:rsid w:val="003A07E7"/>
    <w:rsid w:val="003A26F3"/>
    <w:rsid w:val="003A3F71"/>
    <w:rsid w:val="003A6572"/>
    <w:rsid w:val="003A6FF2"/>
    <w:rsid w:val="003B293B"/>
    <w:rsid w:val="003B29BF"/>
    <w:rsid w:val="003B30D7"/>
    <w:rsid w:val="003B69A8"/>
    <w:rsid w:val="003C0FFF"/>
    <w:rsid w:val="003C2544"/>
    <w:rsid w:val="003C3824"/>
    <w:rsid w:val="003C3B26"/>
    <w:rsid w:val="003D1630"/>
    <w:rsid w:val="003D41E6"/>
    <w:rsid w:val="003D4230"/>
    <w:rsid w:val="003D495C"/>
    <w:rsid w:val="003D4DD3"/>
    <w:rsid w:val="003D4F0F"/>
    <w:rsid w:val="003D5648"/>
    <w:rsid w:val="003D5B90"/>
    <w:rsid w:val="003D785C"/>
    <w:rsid w:val="003E08DA"/>
    <w:rsid w:val="003E1247"/>
    <w:rsid w:val="003E16DE"/>
    <w:rsid w:val="003E216F"/>
    <w:rsid w:val="003E5CC3"/>
    <w:rsid w:val="003E5D87"/>
    <w:rsid w:val="003E64DF"/>
    <w:rsid w:val="003E7B59"/>
    <w:rsid w:val="003F0B02"/>
    <w:rsid w:val="003F19BA"/>
    <w:rsid w:val="003F23E4"/>
    <w:rsid w:val="003F35FD"/>
    <w:rsid w:val="003F3D5F"/>
    <w:rsid w:val="003F431B"/>
    <w:rsid w:val="003F65AB"/>
    <w:rsid w:val="003F7756"/>
    <w:rsid w:val="003F7DE8"/>
    <w:rsid w:val="0040058D"/>
    <w:rsid w:val="00400B76"/>
    <w:rsid w:val="00400C3B"/>
    <w:rsid w:val="00403C2A"/>
    <w:rsid w:val="00404640"/>
    <w:rsid w:val="004066F6"/>
    <w:rsid w:val="00406B4A"/>
    <w:rsid w:val="00407BE3"/>
    <w:rsid w:val="00411C3D"/>
    <w:rsid w:val="00412F2B"/>
    <w:rsid w:val="00414949"/>
    <w:rsid w:val="00416188"/>
    <w:rsid w:val="00416D83"/>
    <w:rsid w:val="004207A3"/>
    <w:rsid w:val="00421476"/>
    <w:rsid w:val="0042161B"/>
    <w:rsid w:val="00423360"/>
    <w:rsid w:val="0042357A"/>
    <w:rsid w:val="0042413C"/>
    <w:rsid w:val="004256FE"/>
    <w:rsid w:val="00425831"/>
    <w:rsid w:val="00425892"/>
    <w:rsid w:val="00425E85"/>
    <w:rsid w:val="004266DA"/>
    <w:rsid w:val="00426D8D"/>
    <w:rsid w:val="004272F6"/>
    <w:rsid w:val="00427B92"/>
    <w:rsid w:val="004301C7"/>
    <w:rsid w:val="00430892"/>
    <w:rsid w:val="00430C0A"/>
    <w:rsid w:val="00430DB4"/>
    <w:rsid w:val="0043111A"/>
    <w:rsid w:val="0043136F"/>
    <w:rsid w:val="004314B0"/>
    <w:rsid w:val="004317A2"/>
    <w:rsid w:val="004324E4"/>
    <w:rsid w:val="00432C18"/>
    <w:rsid w:val="0043319D"/>
    <w:rsid w:val="00434A7D"/>
    <w:rsid w:val="00435563"/>
    <w:rsid w:val="004368F5"/>
    <w:rsid w:val="00436B71"/>
    <w:rsid w:val="004376E7"/>
    <w:rsid w:val="004401C9"/>
    <w:rsid w:val="00440414"/>
    <w:rsid w:val="00440557"/>
    <w:rsid w:val="0044170C"/>
    <w:rsid w:val="00442885"/>
    <w:rsid w:val="00442EDF"/>
    <w:rsid w:val="00443E6E"/>
    <w:rsid w:val="00444023"/>
    <w:rsid w:val="00444051"/>
    <w:rsid w:val="004443C5"/>
    <w:rsid w:val="00444CEC"/>
    <w:rsid w:val="00445ED0"/>
    <w:rsid w:val="00446663"/>
    <w:rsid w:val="00446BF7"/>
    <w:rsid w:val="00446CEC"/>
    <w:rsid w:val="00446CFF"/>
    <w:rsid w:val="00446F41"/>
    <w:rsid w:val="004500C8"/>
    <w:rsid w:val="00451591"/>
    <w:rsid w:val="0045161C"/>
    <w:rsid w:val="0045291B"/>
    <w:rsid w:val="00453190"/>
    <w:rsid w:val="00453A86"/>
    <w:rsid w:val="00453E59"/>
    <w:rsid w:val="00454908"/>
    <w:rsid w:val="004551F6"/>
    <w:rsid w:val="00456987"/>
    <w:rsid w:val="004578DF"/>
    <w:rsid w:val="00460648"/>
    <w:rsid w:val="0046109C"/>
    <w:rsid w:val="00461E41"/>
    <w:rsid w:val="00462C6D"/>
    <w:rsid w:val="00463122"/>
    <w:rsid w:val="004636EE"/>
    <w:rsid w:val="00463880"/>
    <w:rsid w:val="00465914"/>
    <w:rsid w:val="00466E9E"/>
    <w:rsid w:val="0047055C"/>
    <w:rsid w:val="00470FA0"/>
    <w:rsid w:val="00471322"/>
    <w:rsid w:val="0047160A"/>
    <w:rsid w:val="004716CF"/>
    <w:rsid w:val="0047261B"/>
    <w:rsid w:val="00473248"/>
    <w:rsid w:val="0047436F"/>
    <w:rsid w:val="00475A15"/>
    <w:rsid w:val="00476C45"/>
    <w:rsid w:val="00477456"/>
    <w:rsid w:val="00477AD7"/>
    <w:rsid w:val="00477DC4"/>
    <w:rsid w:val="004802CA"/>
    <w:rsid w:val="0048084A"/>
    <w:rsid w:val="00480BB6"/>
    <w:rsid w:val="00481EF0"/>
    <w:rsid w:val="00483374"/>
    <w:rsid w:val="00483E5E"/>
    <w:rsid w:val="00483EED"/>
    <w:rsid w:val="00484373"/>
    <w:rsid w:val="004852F5"/>
    <w:rsid w:val="00485477"/>
    <w:rsid w:val="0048654A"/>
    <w:rsid w:val="0048685C"/>
    <w:rsid w:val="004877C2"/>
    <w:rsid w:val="00491CE9"/>
    <w:rsid w:val="00491CF8"/>
    <w:rsid w:val="00492572"/>
    <w:rsid w:val="00493203"/>
    <w:rsid w:val="00493CAE"/>
    <w:rsid w:val="00495F7D"/>
    <w:rsid w:val="0049795A"/>
    <w:rsid w:val="004A064F"/>
    <w:rsid w:val="004A0AEE"/>
    <w:rsid w:val="004A14C7"/>
    <w:rsid w:val="004A1F6B"/>
    <w:rsid w:val="004A2A94"/>
    <w:rsid w:val="004A2B06"/>
    <w:rsid w:val="004A4A94"/>
    <w:rsid w:val="004A6571"/>
    <w:rsid w:val="004A6A9B"/>
    <w:rsid w:val="004B0EA0"/>
    <w:rsid w:val="004B1DC9"/>
    <w:rsid w:val="004B2A4D"/>
    <w:rsid w:val="004B2C49"/>
    <w:rsid w:val="004B3149"/>
    <w:rsid w:val="004C02F5"/>
    <w:rsid w:val="004C0CD7"/>
    <w:rsid w:val="004C0D51"/>
    <w:rsid w:val="004C1A16"/>
    <w:rsid w:val="004C1B9B"/>
    <w:rsid w:val="004C3585"/>
    <w:rsid w:val="004C3E82"/>
    <w:rsid w:val="004C3F69"/>
    <w:rsid w:val="004C4483"/>
    <w:rsid w:val="004C4F3A"/>
    <w:rsid w:val="004C56AA"/>
    <w:rsid w:val="004C6D29"/>
    <w:rsid w:val="004D0255"/>
    <w:rsid w:val="004D0546"/>
    <w:rsid w:val="004D0A50"/>
    <w:rsid w:val="004D0D52"/>
    <w:rsid w:val="004D1490"/>
    <w:rsid w:val="004D2381"/>
    <w:rsid w:val="004D2DFF"/>
    <w:rsid w:val="004D4864"/>
    <w:rsid w:val="004D5653"/>
    <w:rsid w:val="004D69EF"/>
    <w:rsid w:val="004D6E7D"/>
    <w:rsid w:val="004E0EF4"/>
    <w:rsid w:val="004E1A3A"/>
    <w:rsid w:val="004E1A59"/>
    <w:rsid w:val="004E2E64"/>
    <w:rsid w:val="004E309E"/>
    <w:rsid w:val="004E3F5D"/>
    <w:rsid w:val="004E475F"/>
    <w:rsid w:val="004E4FA2"/>
    <w:rsid w:val="004E52BD"/>
    <w:rsid w:val="004E56B6"/>
    <w:rsid w:val="004E56F6"/>
    <w:rsid w:val="004E5EFA"/>
    <w:rsid w:val="004E719B"/>
    <w:rsid w:val="004E7242"/>
    <w:rsid w:val="004F1313"/>
    <w:rsid w:val="004F13D5"/>
    <w:rsid w:val="004F1AAC"/>
    <w:rsid w:val="004F23FD"/>
    <w:rsid w:val="004F294F"/>
    <w:rsid w:val="004F2B4C"/>
    <w:rsid w:val="004F2C75"/>
    <w:rsid w:val="004F2DFF"/>
    <w:rsid w:val="004F406A"/>
    <w:rsid w:val="004F5053"/>
    <w:rsid w:val="004F5DD3"/>
    <w:rsid w:val="004F768D"/>
    <w:rsid w:val="00500119"/>
    <w:rsid w:val="005001BE"/>
    <w:rsid w:val="00500F47"/>
    <w:rsid w:val="00501BD6"/>
    <w:rsid w:val="0050362A"/>
    <w:rsid w:val="00503830"/>
    <w:rsid w:val="00506F46"/>
    <w:rsid w:val="0050794B"/>
    <w:rsid w:val="005108BC"/>
    <w:rsid w:val="00511690"/>
    <w:rsid w:val="00511AFD"/>
    <w:rsid w:val="00514233"/>
    <w:rsid w:val="00514696"/>
    <w:rsid w:val="00514C61"/>
    <w:rsid w:val="00514E77"/>
    <w:rsid w:val="00515BF2"/>
    <w:rsid w:val="00517236"/>
    <w:rsid w:val="00517644"/>
    <w:rsid w:val="00521B26"/>
    <w:rsid w:val="005226EB"/>
    <w:rsid w:val="005229E0"/>
    <w:rsid w:val="005232C3"/>
    <w:rsid w:val="005256EB"/>
    <w:rsid w:val="00525BA6"/>
    <w:rsid w:val="00525E90"/>
    <w:rsid w:val="005268D7"/>
    <w:rsid w:val="00526F26"/>
    <w:rsid w:val="00530B1B"/>
    <w:rsid w:val="005316C0"/>
    <w:rsid w:val="00532328"/>
    <w:rsid w:val="00533250"/>
    <w:rsid w:val="005334DF"/>
    <w:rsid w:val="00535671"/>
    <w:rsid w:val="00536A70"/>
    <w:rsid w:val="00537145"/>
    <w:rsid w:val="00540D21"/>
    <w:rsid w:val="005411B0"/>
    <w:rsid w:val="0054360D"/>
    <w:rsid w:val="005444BE"/>
    <w:rsid w:val="00546386"/>
    <w:rsid w:val="005465AA"/>
    <w:rsid w:val="00546D11"/>
    <w:rsid w:val="005471AB"/>
    <w:rsid w:val="00547A97"/>
    <w:rsid w:val="00547D51"/>
    <w:rsid w:val="005508ED"/>
    <w:rsid w:val="00551E39"/>
    <w:rsid w:val="00552209"/>
    <w:rsid w:val="0055278D"/>
    <w:rsid w:val="005552E0"/>
    <w:rsid w:val="005557CF"/>
    <w:rsid w:val="0055732A"/>
    <w:rsid w:val="0055772A"/>
    <w:rsid w:val="00557D6D"/>
    <w:rsid w:val="00560B0E"/>
    <w:rsid w:val="005617EC"/>
    <w:rsid w:val="005618AB"/>
    <w:rsid w:val="005638E2"/>
    <w:rsid w:val="00563C21"/>
    <w:rsid w:val="00565104"/>
    <w:rsid w:val="005661D8"/>
    <w:rsid w:val="0056643C"/>
    <w:rsid w:val="00566AE2"/>
    <w:rsid w:val="0056730A"/>
    <w:rsid w:val="005674D8"/>
    <w:rsid w:val="00567CDB"/>
    <w:rsid w:val="00570BEA"/>
    <w:rsid w:val="00570F7E"/>
    <w:rsid w:val="005714A1"/>
    <w:rsid w:val="00571F3D"/>
    <w:rsid w:val="00573633"/>
    <w:rsid w:val="00573EBE"/>
    <w:rsid w:val="00574FA2"/>
    <w:rsid w:val="0057620D"/>
    <w:rsid w:val="0057760C"/>
    <w:rsid w:val="00577A0F"/>
    <w:rsid w:val="00577A3C"/>
    <w:rsid w:val="00577D72"/>
    <w:rsid w:val="00581A04"/>
    <w:rsid w:val="005825CE"/>
    <w:rsid w:val="00582789"/>
    <w:rsid w:val="00584837"/>
    <w:rsid w:val="00586C54"/>
    <w:rsid w:val="00590462"/>
    <w:rsid w:val="00591609"/>
    <w:rsid w:val="00592877"/>
    <w:rsid w:val="0059318E"/>
    <w:rsid w:val="00594ECF"/>
    <w:rsid w:val="00594FB8"/>
    <w:rsid w:val="00595766"/>
    <w:rsid w:val="00596EEC"/>
    <w:rsid w:val="005972D3"/>
    <w:rsid w:val="00597A7E"/>
    <w:rsid w:val="005A0E87"/>
    <w:rsid w:val="005A10AA"/>
    <w:rsid w:val="005A2145"/>
    <w:rsid w:val="005A238A"/>
    <w:rsid w:val="005A289F"/>
    <w:rsid w:val="005A32C2"/>
    <w:rsid w:val="005A3C8A"/>
    <w:rsid w:val="005A4955"/>
    <w:rsid w:val="005A5267"/>
    <w:rsid w:val="005A5577"/>
    <w:rsid w:val="005A6E83"/>
    <w:rsid w:val="005A7B5A"/>
    <w:rsid w:val="005B0414"/>
    <w:rsid w:val="005B0D92"/>
    <w:rsid w:val="005B1542"/>
    <w:rsid w:val="005B1DBF"/>
    <w:rsid w:val="005B26C8"/>
    <w:rsid w:val="005B2C25"/>
    <w:rsid w:val="005B2E96"/>
    <w:rsid w:val="005B2F2F"/>
    <w:rsid w:val="005B3425"/>
    <w:rsid w:val="005B3852"/>
    <w:rsid w:val="005B3F54"/>
    <w:rsid w:val="005B57AE"/>
    <w:rsid w:val="005B57E1"/>
    <w:rsid w:val="005B5859"/>
    <w:rsid w:val="005B7C5D"/>
    <w:rsid w:val="005C0CBA"/>
    <w:rsid w:val="005C19EC"/>
    <w:rsid w:val="005C1FBB"/>
    <w:rsid w:val="005C22D4"/>
    <w:rsid w:val="005C2769"/>
    <w:rsid w:val="005C4F54"/>
    <w:rsid w:val="005C536F"/>
    <w:rsid w:val="005C55AF"/>
    <w:rsid w:val="005C5C06"/>
    <w:rsid w:val="005C683F"/>
    <w:rsid w:val="005C6DDF"/>
    <w:rsid w:val="005C72E9"/>
    <w:rsid w:val="005C7508"/>
    <w:rsid w:val="005D0792"/>
    <w:rsid w:val="005D5A88"/>
    <w:rsid w:val="005D64EF"/>
    <w:rsid w:val="005D68ED"/>
    <w:rsid w:val="005E24F9"/>
    <w:rsid w:val="005E28B4"/>
    <w:rsid w:val="005E343A"/>
    <w:rsid w:val="005E4626"/>
    <w:rsid w:val="005E4899"/>
    <w:rsid w:val="005E4C79"/>
    <w:rsid w:val="005E4CB1"/>
    <w:rsid w:val="005E4D8C"/>
    <w:rsid w:val="005E73D8"/>
    <w:rsid w:val="005F155B"/>
    <w:rsid w:val="005F2718"/>
    <w:rsid w:val="005F2F69"/>
    <w:rsid w:val="005F781A"/>
    <w:rsid w:val="00600319"/>
    <w:rsid w:val="00601155"/>
    <w:rsid w:val="006023DD"/>
    <w:rsid w:val="00604A6D"/>
    <w:rsid w:val="0060555A"/>
    <w:rsid w:val="00605E16"/>
    <w:rsid w:val="006062A0"/>
    <w:rsid w:val="00607D6C"/>
    <w:rsid w:val="00611557"/>
    <w:rsid w:val="006116C4"/>
    <w:rsid w:val="00611FF0"/>
    <w:rsid w:val="00612C53"/>
    <w:rsid w:val="00613817"/>
    <w:rsid w:val="00613831"/>
    <w:rsid w:val="00613B2F"/>
    <w:rsid w:val="00616303"/>
    <w:rsid w:val="00617710"/>
    <w:rsid w:val="00624939"/>
    <w:rsid w:val="00626DE8"/>
    <w:rsid w:val="0062719D"/>
    <w:rsid w:val="0063031B"/>
    <w:rsid w:val="00630434"/>
    <w:rsid w:val="006313AB"/>
    <w:rsid w:val="00632509"/>
    <w:rsid w:val="00632C10"/>
    <w:rsid w:val="00633150"/>
    <w:rsid w:val="00633881"/>
    <w:rsid w:val="00633D5C"/>
    <w:rsid w:val="006341E1"/>
    <w:rsid w:val="00634291"/>
    <w:rsid w:val="0063676F"/>
    <w:rsid w:val="00636B31"/>
    <w:rsid w:val="00636BDD"/>
    <w:rsid w:val="00637A1F"/>
    <w:rsid w:val="00640129"/>
    <w:rsid w:val="00640770"/>
    <w:rsid w:val="00640D8E"/>
    <w:rsid w:val="00640FFA"/>
    <w:rsid w:val="00641AB3"/>
    <w:rsid w:val="006421F9"/>
    <w:rsid w:val="00642C02"/>
    <w:rsid w:val="00642DE4"/>
    <w:rsid w:val="006448B5"/>
    <w:rsid w:val="00644A13"/>
    <w:rsid w:val="006450C2"/>
    <w:rsid w:val="0064534F"/>
    <w:rsid w:val="006474EB"/>
    <w:rsid w:val="0065131C"/>
    <w:rsid w:val="00652197"/>
    <w:rsid w:val="00652546"/>
    <w:rsid w:val="00652B13"/>
    <w:rsid w:val="00653101"/>
    <w:rsid w:val="006533C1"/>
    <w:rsid w:val="00655A2A"/>
    <w:rsid w:val="00655B8F"/>
    <w:rsid w:val="006561CD"/>
    <w:rsid w:val="0065727A"/>
    <w:rsid w:val="0065764A"/>
    <w:rsid w:val="00657BEF"/>
    <w:rsid w:val="006605A3"/>
    <w:rsid w:val="0066197B"/>
    <w:rsid w:val="006632DE"/>
    <w:rsid w:val="006642D8"/>
    <w:rsid w:val="0066499F"/>
    <w:rsid w:val="00664E9C"/>
    <w:rsid w:val="00664FC9"/>
    <w:rsid w:val="0066520A"/>
    <w:rsid w:val="00665CE5"/>
    <w:rsid w:val="0066674B"/>
    <w:rsid w:val="00666AFF"/>
    <w:rsid w:val="00667257"/>
    <w:rsid w:val="0066770F"/>
    <w:rsid w:val="00667F50"/>
    <w:rsid w:val="006717B0"/>
    <w:rsid w:val="006736FA"/>
    <w:rsid w:val="00673BDC"/>
    <w:rsid w:val="006749D5"/>
    <w:rsid w:val="006753B1"/>
    <w:rsid w:val="006757BA"/>
    <w:rsid w:val="006764C1"/>
    <w:rsid w:val="00676D14"/>
    <w:rsid w:val="006775C5"/>
    <w:rsid w:val="00677EF3"/>
    <w:rsid w:val="00681BD8"/>
    <w:rsid w:val="00681FB1"/>
    <w:rsid w:val="00682DA0"/>
    <w:rsid w:val="00683471"/>
    <w:rsid w:val="0068422F"/>
    <w:rsid w:val="00684BDB"/>
    <w:rsid w:val="006855E3"/>
    <w:rsid w:val="006864C1"/>
    <w:rsid w:val="006865F7"/>
    <w:rsid w:val="00686630"/>
    <w:rsid w:val="0068712E"/>
    <w:rsid w:val="00690635"/>
    <w:rsid w:val="00691A39"/>
    <w:rsid w:val="00691E83"/>
    <w:rsid w:val="00692766"/>
    <w:rsid w:val="00692880"/>
    <w:rsid w:val="00692B2A"/>
    <w:rsid w:val="00692F42"/>
    <w:rsid w:val="0069313F"/>
    <w:rsid w:val="006945C4"/>
    <w:rsid w:val="00695636"/>
    <w:rsid w:val="006A0C6C"/>
    <w:rsid w:val="006A2372"/>
    <w:rsid w:val="006A3AB8"/>
    <w:rsid w:val="006A4694"/>
    <w:rsid w:val="006A5697"/>
    <w:rsid w:val="006A5C77"/>
    <w:rsid w:val="006A5CDF"/>
    <w:rsid w:val="006A65FF"/>
    <w:rsid w:val="006A6DF5"/>
    <w:rsid w:val="006B11D3"/>
    <w:rsid w:val="006B140F"/>
    <w:rsid w:val="006B1CA6"/>
    <w:rsid w:val="006B2056"/>
    <w:rsid w:val="006B4700"/>
    <w:rsid w:val="006B4E38"/>
    <w:rsid w:val="006B5273"/>
    <w:rsid w:val="006B637C"/>
    <w:rsid w:val="006B675E"/>
    <w:rsid w:val="006C0D6B"/>
    <w:rsid w:val="006C1A79"/>
    <w:rsid w:val="006C1B1D"/>
    <w:rsid w:val="006C3179"/>
    <w:rsid w:val="006C374F"/>
    <w:rsid w:val="006C41CE"/>
    <w:rsid w:val="006C557F"/>
    <w:rsid w:val="006D198C"/>
    <w:rsid w:val="006D1DB6"/>
    <w:rsid w:val="006D3CFC"/>
    <w:rsid w:val="006D44A8"/>
    <w:rsid w:val="006D4F5F"/>
    <w:rsid w:val="006D51E7"/>
    <w:rsid w:val="006D5C06"/>
    <w:rsid w:val="006D78BF"/>
    <w:rsid w:val="006D7D1A"/>
    <w:rsid w:val="006D7F2F"/>
    <w:rsid w:val="006E395F"/>
    <w:rsid w:val="006E3AF8"/>
    <w:rsid w:val="006E3B18"/>
    <w:rsid w:val="006E3F01"/>
    <w:rsid w:val="006E42D2"/>
    <w:rsid w:val="006E5430"/>
    <w:rsid w:val="006E62A8"/>
    <w:rsid w:val="006E6FDB"/>
    <w:rsid w:val="006F00CC"/>
    <w:rsid w:val="006F0811"/>
    <w:rsid w:val="006F0B00"/>
    <w:rsid w:val="006F1070"/>
    <w:rsid w:val="006F40CD"/>
    <w:rsid w:val="006F46EE"/>
    <w:rsid w:val="006F4B05"/>
    <w:rsid w:val="006F5ACA"/>
    <w:rsid w:val="006F7E0D"/>
    <w:rsid w:val="00703399"/>
    <w:rsid w:val="007038FE"/>
    <w:rsid w:val="00703A8E"/>
    <w:rsid w:val="007058FF"/>
    <w:rsid w:val="00706033"/>
    <w:rsid w:val="0070642A"/>
    <w:rsid w:val="007070FC"/>
    <w:rsid w:val="0070759B"/>
    <w:rsid w:val="007076D9"/>
    <w:rsid w:val="0071072F"/>
    <w:rsid w:val="00710A2C"/>
    <w:rsid w:val="007110AB"/>
    <w:rsid w:val="00713662"/>
    <w:rsid w:val="007147B3"/>
    <w:rsid w:val="00715133"/>
    <w:rsid w:val="00715FA4"/>
    <w:rsid w:val="00721810"/>
    <w:rsid w:val="007220D8"/>
    <w:rsid w:val="00723214"/>
    <w:rsid w:val="00723630"/>
    <w:rsid w:val="00723AD3"/>
    <w:rsid w:val="00723AD8"/>
    <w:rsid w:val="00724741"/>
    <w:rsid w:val="00725916"/>
    <w:rsid w:val="00725B75"/>
    <w:rsid w:val="00725FA3"/>
    <w:rsid w:val="007265DF"/>
    <w:rsid w:val="00727998"/>
    <w:rsid w:val="00730B84"/>
    <w:rsid w:val="00732560"/>
    <w:rsid w:val="0073295D"/>
    <w:rsid w:val="00732CF4"/>
    <w:rsid w:val="00733BFB"/>
    <w:rsid w:val="00734040"/>
    <w:rsid w:val="007347E7"/>
    <w:rsid w:val="007357D5"/>
    <w:rsid w:val="00735CFE"/>
    <w:rsid w:val="00736223"/>
    <w:rsid w:val="007363F6"/>
    <w:rsid w:val="00737CA0"/>
    <w:rsid w:val="007402F7"/>
    <w:rsid w:val="0074079D"/>
    <w:rsid w:val="00740FB7"/>
    <w:rsid w:val="00741AFC"/>
    <w:rsid w:val="00743912"/>
    <w:rsid w:val="00745E51"/>
    <w:rsid w:val="007460AC"/>
    <w:rsid w:val="00747F7A"/>
    <w:rsid w:val="007516B0"/>
    <w:rsid w:val="00752E13"/>
    <w:rsid w:val="007540EB"/>
    <w:rsid w:val="00755C84"/>
    <w:rsid w:val="0075632D"/>
    <w:rsid w:val="00756DAC"/>
    <w:rsid w:val="00756E2A"/>
    <w:rsid w:val="00757480"/>
    <w:rsid w:val="007627EF"/>
    <w:rsid w:val="00763D2A"/>
    <w:rsid w:val="00763F2A"/>
    <w:rsid w:val="00764FD8"/>
    <w:rsid w:val="00766C81"/>
    <w:rsid w:val="0076704C"/>
    <w:rsid w:val="00767D2B"/>
    <w:rsid w:val="0077062E"/>
    <w:rsid w:val="00770941"/>
    <w:rsid w:val="00771AB1"/>
    <w:rsid w:val="00772114"/>
    <w:rsid w:val="007722DC"/>
    <w:rsid w:val="007724BD"/>
    <w:rsid w:val="007739F5"/>
    <w:rsid w:val="00773E25"/>
    <w:rsid w:val="00773EA4"/>
    <w:rsid w:val="00774746"/>
    <w:rsid w:val="00775901"/>
    <w:rsid w:val="007773F8"/>
    <w:rsid w:val="0078040E"/>
    <w:rsid w:val="00780A14"/>
    <w:rsid w:val="00781488"/>
    <w:rsid w:val="0078178B"/>
    <w:rsid w:val="00784D3E"/>
    <w:rsid w:val="007855A4"/>
    <w:rsid w:val="00785E26"/>
    <w:rsid w:val="00786B51"/>
    <w:rsid w:val="00787734"/>
    <w:rsid w:val="00790126"/>
    <w:rsid w:val="007909EC"/>
    <w:rsid w:val="00791813"/>
    <w:rsid w:val="00791872"/>
    <w:rsid w:val="0079188F"/>
    <w:rsid w:val="00791BB5"/>
    <w:rsid w:val="007926B6"/>
    <w:rsid w:val="00794514"/>
    <w:rsid w:val="00794561"/>
    <w:rsid w:val="00794AAF"/>
    <w:rsid w:val="00795AD5"/>
    <w:rsid w:val="00796918"/>
    <w:rsid w:val="007A0652"/>
    <w:rsid w:val="007A1478"/>
    <w:rsid w:val="007A1653"/>
    <w:rsid w:val="007A2964"/>
    <w:rsid w:val="007A3829"/>
    <w:rsid w:val="007A39B2"/>
    <w:rsid w:val="007A5916"/>
    <w:rsid w:val="007A6592"/>
    <w:rsid w:val="007A714D"/>
    <w:rsid w:val="007B22E5"/>
    <w:rsid w:val="007B468D"/>
    <w:rsid w:val="007B5532"/>
    <w:rsid w:val="007C132B"/>
    <w:rsid w:val="007C32BF"/>
    <w:rsid w:val="007C3FB0"/>
    <w:rsid w:val="007C4198"/>
    <w:rsid w:val="007C4846"/>
    <w:rsid w:val="007C4E1E"/>
    <w:rsid w:val="007C5A9B"/>
    <w:rsid w:val="007C6218"/>
    <w:rsid w:val="007C6B74"/>
    <w:rsid w:val="007C6C47"/>
    <w:rsid w:val="007C7653"/>
    <w:rsid w:val="007C77E8"/>
    <w:rsid w:val="007C7AD9"/>
    <w:rsid w:val="007C7BA4"/>
    <w:rsid w:val="007D0C9A"/>
    <w:rsid w:val="007D0CA7"/>
    <w:rsid w:val="007D1469"/>
    <w:rsid w:val="007D23ED"/>
    <w:rsid w:val="007D25D5"/>
    <w:rsid w:val="007D2DA3"/>
    <w:rsid w:val="007D2E9C"/>
    <w:rsid w:val="007D3A2E"/>
    <w:rsid w:val="007D49EA"/>
    <w:rsid w:val="007D4AD6"/>
    <w:rsid w:val="007D4D17"/>
    <w:rsid w:val="007D52AB"/>
    <w:rsid w:val="007D5986"/>
    <w:rsid w:val="007D61D8"/>
    <w:rsid w:val="007D6C79"/>
    <w:rsid w:val="007D7C7F"/>
    <w:rsid w:val="007E1695"/>
    <w:rsid w:val="007E25B0"/>
    <w:rsid w:val="007E2EE2"/>
    <w:rsid w:val="007E2FB1"/>
    <w:rsid w:val="007E327F"/>
    <w:rsid w:val="007E4C3B"/>
    <w:rsid w:val="007E4CDC"/>
    <w:rsid w:val="007E757E"/>
    <w:rsid w:val="007E7B2F"/>
    <w:rsid w:val="007E7FF8"/>
    <w:rsid w:val="007F0D1D"/>
    <w:rsid w:val="007F16C8"/>
    <w:rsid w:val="007F191B"/>
    <w:rsid w:val="007F2BF5"/>
    <w:rsid w:val="007F358C"/>
    <w:rsid w:val="007F43C6"/>
    <w:rsid w:val="007F5773"/>
    <w:rsid w:val="007F6559"/>
    <w:rsid w:val="007F7605"/>
    <w:rsid w:val="00801163"/>
    <w:rsid w:val="008011F0"/>
    <w:rsid w:val="00801986"/>
    <w:rsid w:val="00802513"/>
    <w:rsid w:val="008028D4"/>
    <w:rsid w:val="008070DC"/>
    <w:rsid w:val="00807721"/>
    <w:rsid w:val="008120D9"/>
    <w:rsid w:val="0081274C"/>
    <w:rsid w:val="00812853"/>
    <w:rsid w:val="008138B6"/>
    <w:rsid w:val="008165A3"/>
    <w:rsid w:val="00816929"/>
    <w:rsid w:val="008175AF"/>
    <w:rsid w:val="00817948"/>
    <w:rsid w:val="0082119B"/>
    <w:rsid w:val="00821D56"/>
    <w:rsid w:val="00821D8F"/>
    <w:rsid w:val="00826A9F"/>
    <w:rsid w:val="008276E1"/>
    <w:rsid w:val="008278AB"/>
    <w:rsid w:val="00827DF5"/>
    <w:rsid w:val="008303AD"/>
    <w:rsid w:val="00831559"/>
    <w:rsid w:val="00831C65"/>
    <w:rsid w:val="008320ED"/>
    <w:rsid w:val="00833089"/>
    <w:rsid w:val="008333C8"/>
    <w:rsid w:val="00836253"/>
    <w:rsid w:val="00836765"/>
    <w:rsid w:val="00836BA3"/>
    <w:rsid w:val="0083759B"/>
    <w:rsid w:val="00837601"/>
    <w:rsid w:val="00840378"/>
    <w:rsid w:val="0084109C"/>
    <w:rsid w:val="008418FE"/>
    <w:rsid w:val="00843033"/>
    <w:rsid w:val="00843CD0"/>
    <w:rsid w:val="008440AC"/>
    <w:rsid w:val="0084422C"/>
    <w:rsid w:val="008442C1"/>
    <w:rsid w:val="0084440F"/>
    <w:rsid w:val="00844F93"/>
    <w:rsid w:val="00845377"/>
    <w:rsid w:val="00845785"/>
    <w:rsid w:val="008477B5"/>
    <w:rsid w:val="00847EBD"/>
    <w:rsid w:val="00850A12"/>
    <w:rsid w:val="00850E43"/>
    <w:rsid w:val="00851753"/>
    <w:rsid w:val="0085243C"/>
    <w:rsid w:val="00852723"/>
    <w:rsid w:val="008529F3"/>
    <w:rsid w:val="00853C44"/>
    <w:rsid w:val="00854A7B"/>
    <w:rsid w:val="00854D87"/>
    <w:rsid w:val="00856A6B"/>
    <w:rsid w:val="00857456"/>
    <w:rsid w:val="00857FF0"/>
    <w:rsid w:val="00860095"/>
    <w:rsid w:val="00860E45"/>
    <w:rsid w:val="00861194"/>
    <w:rsid w:val="0086125E"/>
    <w:rsid w:val="00864D8D"/>
    <w:rsid w:val="008650FD"/>
    <w:rsid w:val="00866369"/>
    <w:rsid w:val="00866B38"/>
    <w:rsid w:val="008679C4"/>
    <w:rsid w:val="00870F1A"/>
    <w:rsid w:val="00870F7C"/>
    <w:rsid w:val="00872C4A"/>
    <w:rsid w:val="00872D89"/>
    <w:rsid w:val="00874DAD"/>
    <w:rsid w:val="00876796"/>
    <w:rsid w:val="00876EEF"/>
    <w:rsid w:val="008802A4"/>
    <w:rsid w:val="00880514"/>
    <w:rsid w:val="00880EDD"/>
    <w:rsid w:val="00881268"/>
    <w:rsid w:val="00881FCA"/>
    <w:rsid w:val="0088219A"/>
    <w:rsid w:val="00882A28"/>
    <w:rsid w:val="00883243"/>
    <w:rsid w:val="00883C76"/>
    <w:rsid w:val="0088411B"/>
    <w:rsid w:val="00884DFD"/>
    <w:rsid w:val="008855C1"/>
    <w:rsid w:val="00885F50"/>
    <w:rsid w:val="008862C3"/>
    <w:rsid w:val="00887C3C"/>
    <w:rsid w:val="0089143B"/>
    <w:rsid w:val="00892727"/>
    <w:rsid w:val="008A05AD"/>
    <w:rsid w:val="008A093A"/>
    <w:rsid w:val="008A0CA3"/>
    <w:rsid w:val="008A1021"/>
    <w:rsid w:val="008A1219"/>
    <w:rsid w:val="008A4977"/>
    <w:rsid w:val="008A691B"/>
    <w:rsid w:val="008A745A"/>
    <w:rsid w:val="008B1ADF"/>
    <w:rsid w:val="008B2563"/>
    <w:rsid w:val="008B36F1"/>
    <w:rsid w:val="008B3D1A"/>
    <w:rsid w:val="008B454D"/>
    <w:rsid w:val="008B462E"/>
    <w:rsid w:val="008B48A6"/>
    <w:rsid w:val="008B5299"/>
    <w:rsid w:val="008B547B"/>
    <w:rsid w:val="008B664D"/>
    <w:rsid w:val="008B6FA3"/>
    <w:rsid w:val="008B74F4"/>
    <w:rsid w:val="008B78D6"/>
    <w:rsid w:val="008C1104"/>
    <w:rsid w:val="008C2C77"/>
    <w:rsid w:val="008C65FE"/>
    <w:rsid w:val="008C6A19"/>
    <w:rsid w:val="008C6DA1"/>
    <w:rsid w:val="008C78D5"/>
    <w:rsid w:val="008C7ADF"/>
    <w:rsid w:val="008D0D8A"/>
    <w:rsid w:val="008D2262"/>
    <w:rsid w:val="008D3585"/>
    <w:rsid w:val="008D3861"/>
    <w:rsid w:val="008D3A6D"/>
    <w:rsid w:val="008D43A4"/>
    <w:rsid w:val="008D5660"/>
    <w:rsid w:val="008D5B21"/>
    <w:rsid w:val="008D5EA7"/>
    <w:rsid w:val="008D5F10"/>
    <w:rsid w:val="008D6C45"/>
    <w:rsid w:val="008D6E90"/>
    <w:rsid w:val="008D7380"/>
    <w:rsid w:val="008D7720"/>
    <w:rsid w:val="008D796D"/>
    <w:rsid w:val="008D7D15"/>
    <w:rsid w:val="008E1551"/>
    <w:rsid w:val="008E19A2"/>
    <w:rsid w:val="008E23F4"/>
    <w:rsid w:val="008E372F"/>
    <w:rsid w:val="008E5C25"/>
    <w:rsid w:val="008F059A"/>
    <w:rsid w:val="008F05AC"/>
    <w:rsid w:val="008F1B42"/>
    <w:rsid w:val="008F2D9A"/>
    <w:rsid w:val="008F3698"/>
    <w:rsid w:val="008F3C80"/>
    <w:rsid w:val="008F59C0"/>
    <w:rsid w:val="008F5E2E"/>
    <w:rsid w:val="008F6997"/>
    <w:rsid w:val="008F6B70"/>
    <w:rsid w:val="008F6C68"/>
    <w:rsid w:val="00901821"/>
    <w:rsid w:val="00903DCC"/>
    <w:rsid w:val="0090468F"/>
    <w:rsid w:val="0090625B"/>
    <w:rsid w:val="0090676E"/>
    <w:rsid w:val="00910693"/>
    <w:rsid w:val="0091078D"/>
    <w:rsid w:val="009110B9"/>
    <w:rsid w:val="00911CC5"/>
    <w:rsid w:val="00913537"/>
    <w:rsid w:val="00913CF8"/>
    <w:rsid w:val="009162E1"/>
    <w:rsid w:val="00916A75"/>
    <w:rsid w:val="00917055"/>
    <w:rsid w:val="00920511"/>
    <w:rsid w:val="00920D99"/>
    <w:rsid w:val="0092100A"/>
    <w:rsid w:val="00921105"/>
    <w:rsid w:val="00921406"/>
    <w:rsid w:val="0092502C"/>
    <w:rsid w:val="00925837"/>
    <w:rsid w:val="0092615F"/>
    <w:rsid w:val="009261C9"/>
    <w:rsid w:val="009268CB"/>
    <w:rsid w:val="00926A8A"/>
    <w:rsid w:val="00927A13"/>
    <w:rsid w:val="009319BE"/>
    <w:rsid w:val="009321E3"/>
    <w:rsid w:val="00932277"/>
    <w:rsid w:val="00933663"/>
    <w:rsid w:val="00934C43"/>
    <w:rsid w:val="009363F2"/>
    <w:rsid w:val="0093682B"/>
    <w:rsid w:val="009403DC"/>
    <w:rsid w:val="009426AD"/>
    <w:rsid w:val="00943DBD"/>
    <w:rsid w:val="00947D70"/>
    <w:rsid w:val="00950CBA"/>
    <w:rsid w:val="00950E1C"/>
    <w:rsid w:val="00952308"/>
    <w:rsid w:val="00953EE5"/>
    <w:rsid w:val="00954852"/>
    <w:rsid w:val="00954B5E"/>
    <w:rsid w:val="009560A7"/>
    <w:rsid w:val="00957093"/>
    <w:rsid w:val="009572A9"/>
    <w:rsid w:val="00961874"/>
    <w:rsid w:val="00964F96"/>
    <w:rsid w:val="00966B68"/>
    <w:rsid w:val="00966CDA"/>
    <w:rsid w:val="00967DAB"/>
    <w:rsid w:val="00970560"/>
    <w:rsid w:val="00970860"/>
    <w:rsid w:val="00970C6B"/>
    <w:rsid w:val="00970EE8"/>
    <w:rsid w:val="0097154C"/>
    <w:rsid w:val="00971CFA"/>
    <w:rsid w:val="00976D16"/>
    <w:rsid w:val="009774A9"/>
    <w:rsid w:val="009778AD"/>
    <w:rsid w:val="00977A75"/>
    <w:rsid w:val="009807AD"/>
    <w:rsid w:val="0098145F"/>
    <w:rsid w:val="009821A2"/>
    <w:rsid w:val="0098437B"/>
    <w:rsid w:val="009843C2"/>
    <w:rsid w:val="00984906"/>
    <w:rsid w:val="00985291"/>
    <w:rsid w:val="0098538F"/>
    <w:rsid w:val="00987144"/>
    <w:rsid w:val="00987C4F"/>
    <w:rsid w:val="00990060"/>
    <w:rsid w:val="009901A2"/>
    <w:rsid w:val="00990DA5"/>
    <w:rsid w:val="009919C1"/>
    <w:rsid w:val="00991AD9"/>
    <w:rsid w:val="00993C9C"/>
    <w:rsid w:val="009944D9"/>
    <w:rsid w:val="00995FC0"/>
    <w:rsid w:val="00996EB1"/>
    <w:rsid w:val="00996F6B"/>
    <w:rsid w:val="009A01FF"/>
    <w:rsid w:val="009A0579"/>
    <w:rsid w:val="009A0639"/>
    <w:rsid w:val="009A0760"/>
    <w:rsid w:val="009A1026"/>
    <w:rsid w:val="009A1134"/>
    <w:rsid w:val="009A185C"/>
    <w:rsid w:val="009A4020"/>
    <w:rsid w:val="009A48EF"/>
    <w:rsid w:val="009A61F8"/>
    <w:rsid w:val="009A7A5A"/>
    <w:rsid w:val="009B1EE8"/>
    <w:rsid w:val="009B2B5F"/>
    <w:rsid w:val="009B2CC5"/>
    <w:rsid w:val="009B343D"/>
    <w:rsid w:val="009B4242"/>
    <w:rsid w:val="009B44A9"/>
    <w:rsid w:val="009B4762"/>
    <w:rsid w:val="009B4F06"/>
    <w:rsid w:val="009B5671"/>
    <w:rsid w:val="009B647B"/>
    <w:rsid w:val="009B6A20"/>
    <w:rsid w:val="009C0AC7"/>
    <w:rsid w:val="009C0E3F"/>
    <w:rsid w:val="009C1C8C"/>
    <w:rsid w:val="009C294F"/>
    <w:rsid w:val="009C339F"/>
    <w:rsid w:val="009C4B13"/>
    <w:rsid w:val="009C655A"/>
    <w:rsid w:val="009C72DC"/>
    <w:rsid w:val="009C7BA8"/>
    <w:rsid w:val="009C7FB6"/>
    <w:rsid w:val="009D19BC"/>
    <w:rsid w:val="009D25AC"/>
    <w:rsid w:val="009D39CF"/>
    <w:rsid w:val="009D61D1"/>
    <w:rsid w:val="009D7001"/>
    <w:rsid w:val="009D774B"/>
    <w:rsid w:val="009D7AA2"/>
    <w:rsid w:val="009D7FC8"/>
    <w:rsid w:val="009E0BDF"/>
    <w:rsid w:val="009E1146"/>
    <w:rsid w:val="009E19B6"/>
    <w:rsid w:val="009E24DF"/>
    <w:rsid w:val="009E2B97"/>
    <w:rsid w:val="009E3070"/>
    <w:rsid w:val="009E7601"/>
    <w:rsid w:val="009E790B"/>
    <w:rsid w:val="009E7B7C"/>
    <w:rsid w:val="009E7D7E"/>
    <w:rsid w:val="009F1CB9"/>
    <w:rsid w:val="009F26EA"/>
    <w:rsid w:val="009F3200"/>
    <w:rsid w:val="009F3453"/>
    <w:rsid w:val="009F3BC8"/>
    <w:rsid w:val="009F516C"/>
    <w:rsid w:val="009F62BA"/>
    <w:rsid w:val="009F6AF7"/>
    <w:rsid w:val="009F6DB0"/>
    <w:rsid w:val="009F70AD"/>
    <w:rsid w:val="009F77B3"/>
    <w:rsid w:val="00A0021B"/>
    <w:rsid w:val="00A0055E"/>
    <w:rsid w:val="00A00C03"/>
    <w:rsid w:val="00A01D1E"/>
    <w:rsid w:val="00A029E3"/>
    <w:rsid w:val="00A0327E"/>
    <w:rsid w:val="00A034BD"/>
    <w:rsid w:val="00A0366B"/>
    <w:rsid w:val="00A03F0B"/>
    <w:rsid w:val="00A04EBC"/>
    <w:rsid w:val="00A0750B"/>
    <w:rsid w:val="00A1031A"/>
    <w:rsid w:val="00A104DB"/>
    <w:rsid w:val="00A129C2"/>
    <w:rsid w:val="00A13F51"/>
    <w:rsid w:val="00A14346"/>
    <w:rsid w:val="00A1448E"/>
    <w:rsid w:val="00A14A6D"/>
    <w:rsid w:val="00A15906"/>
    <w:rsid w:val="00A15F19"/>
    <w:rsid w:val="00A1606C"/>
    <w:rsid w:val="00A16811"/>
    <w:rsid w:val="00A16B0C"/>
    <w:rsid w:val="00A16F5D"/>
    <w:rsid w:val="00A17ADE"/>
    <w:rsid w:val="00A2065B"/>
    <w:rsid w:val="00A233B2"/>
    <w:rsid w:val="00A23511"/>
    <w:rsid w:val="00A245AE"/>
    <w:rsid w:val="00A25525"/>
    <w:rsid w:val="00A2567C"/>
    <w:rsid w:val="00A256D7"/>
    <w:rsid w:val="00A25AAB"/>
    <w:rsid w:val="00A260FD"/>
    <w:rsid w:val="00A26830"/>
    <w:rsid w:val="00A30E15"/>
    <w:rsid w:val="00A310CE"/>
    <w:rsid w:val="00A32016"/>
    <w:rsid w:val="00A323F4"/>
    <w:rsid w:val="00A33000"/>
    <w:rsid w:val="00A335CE"/>
    <w:rsid w:val="00A33776"/>
    <w:rsid w:val="00A33959"/>
    <w:rsid w:val="00A33D15"/>
    <w:rsid w:val="00A34675"/>
    <w:rsid w:val="00A35788"/>
    <w:rsid w:val="00A35F08"/>
    <w:rsid w:val="00A40873"/>
    <w:rsid w:val="00A40936"/>
    <w:rsid w:val="00A40A7A"/>
    <w:rsid w:val="00A40BAE"/>
    <w:rsid w:val="00A40EBE"/>
    <w:rsid w:val="00A4288A"/>
    <w:rsid w:val="00A45EC4"/>
    <w:rsid w:val="00A462AD"/>
    <w:rsid w:val="00A466D7"/>
    <w:rsid w:val="00A46EC8"/>
    <w:rsid w:val="00A52E90"/>
    <w:rsid w:val="00A54AD2"/>
    <w:rsid w:val="00A551B7"/>
    <w:rsid w:val="00A57528"/>
    <w:rsid w:val="00A577BD"/>
    <w:rsid w:val="00A60088"/>
    <w:rsid w:val="00A60DD9"/>
    <w:rsid w:val="00A621E9"/>
    <w:rsid w:val="00A62277"/>
    <w:rsid w:val="00A623FE"/>
    <w:rsid w:val="00A6268E"/>
    <w:rsid w:val="00A62875"/>
    <w:rsid w:val="00A64199"/>
    <w:rsid w:val="00A647D7"/>
    <w:rsid w:val="00A64B92"/>
    <w:rsid w:val="00A658A3"/>
    <w:rsid w:val="00A71068"/>
    <w:rsid w:val="00A7187A"/>
    <w:rsid w:val="00A72115"/>
    <w:rsid w:val="00A72C9A"/>
    <w:rsid w:val="00A7345B"/>
    <w:rsid w:val="00A751D0"/>
    <w:rsid w:val="00A76877"/>
    <w:rsid w:val="00A76C17"/>
    <w:rsid w:val="00A774C9"/>
    <w:rsid w:val="00A81524"/>
    <w:rsid w:val="00A82485"/>
    <w:rsid w:val="00A839D1"/>
    <w:rsid w:val="00A84C44"/>
    <w:rsid w:val="00A8525E"/>
    <w:rsid w:val="00A85331"/>
    <w:rsid w:val="00A85357"/>
    <w:rsid w:val="00A8575E"/>
    <w:rsid w:val="00A85FC7"/>
    <w:rsid w:val="00A867FC"/>
    <w:rsid w:val="00A86C85"/>
    <w:rsid w:val="00A90340"/>
    <w:rsid w:val="00A90EAA"/>
    <w:rsid w:val="00A91039"/>
    <w:rsid w:val="00A916D1"/>
    <w:rsid w:val="00A91899"/>
    <w:rsid w:val="00A9240C"/>
    <w:rsid w:val="00A94033"/>
    <w:rsid w:val="00A94958"/>
    <w:rsid w:val="00A94A12"/>
    <w:rsid w:val="00A94A99"/>
    <w:rsid w:val="00A95029"/>
    <w:rsid w:val="00A951FA"/>
    <w:rsid w:val="00A965AC"/>
    <w:rsid w:val="00A97AFA"/>
    <w:rsid w:val="00AA2191"/>
    <w:rsid w:val="00AA2ACA"/>
    <w:rsid w:val="00AA33A5"/>
    <w:rsid w:val="00AA601B"/>
    <w:rsid w:val="00AA68FD"/>
    <w:rsid w:val="00AB0B22"/>
    <w:rsid w:val="00AB0D6D"/>
    <w:rsid w:val="00AB119A"/>
    <w:rsid w:val="00AB2521"/>
    <w:rsid w:val="00AB56DA"/>
    <w:rsid w:val="00AB5AD1"/>
    <w:rsid w:val="00AB5C84"/>
    <w:rsid w:val="00AB684D"/>
    <w:rsid w:val="00AB70F5"/>
    <w:rsid w:val="00AB73D6"/>
    <w:rsid w:val="00AC010D"/>
    <w:rsid w:val="00AC375C"/>
    <w:rsid w:val="00AC4ECB"/>
    <w:rsid w:val="00AC598F"/>
    <w:rsid w:val="00AC73A9"/>
    <w:rsid w:val="00AC7F07"/>
    <w:rsid w:val="00AD01C9"/>
    <w:rsid w:val="00AD0774"/>
    <w:rsid w:val="00AD152D"/>
    <w:rsid w:val="00AD194F"/>
    <w:rsid w:val="00AD1DAB"/>
    <w:rsid w:val="00AD22B9"/>
    <w:rsid w:val="00AD2A4F"/>
    <w:rsid w:val="00AD38C9"/>
    <w:rsid w:val="00AD3FCA"/>
    <w:rsid w:val="00AD4036"/>
    <w:rsid w:val="00AD599D"/>
    <w:rsid w:val="00AD5B3B"/>
    <w:rsid w:val="00AD666D"/>
    <w:rsid w:val="00AD6E9D"/>
    <w:rsid w:val="00AD75D4"/>
    <w:rsid w:val="00AD7B50"/>
    <w:rsid w:val="00AE0CC6"/>
    <w:rsid w:val="00AE1504"/>
    <w:rsid w:val="00AE3308"/>
    <w:rsid w:val="00AE64EE"/>
    <w:rsid w:val="00AE6D3C"/>
    <w:rsid w:val="00AE6FF7"/>
    <w:rsid w:val="00AE7102"/>
    <w:rsid w:val="00AF0014"/>
    <w:rsid w:val="00AF11B7"/>
    <w:rsid w:val="00AF11E5"/>
    <w:rsid w:val="00AF19AA"/>
    <w:rsid w:val="00AF298F"/>
    <w:rsid w:val="00AF2A1C"/>
    <w:rsid w:val="00AF3372"/>
    <w:rsid w:val="00AF74F3"/>
    <w:rsid w:val="00B03A42"/>
    <w:rsid w:val="00B03C50"/>
    <w:rsid w:val="00B0414E"/>
    <w:rsid w:val="00B0446F"/>
    <w:rsid w:val="00B1026D"/>
    <w:rsid w:val="00B10BA8"/>
    <w:rsid w:val="00B11DB0"/>
    <w:rsid w:val="00B130BC"/>
    <w:rsid w:val="00B14348"/>
    <w:rsid w:val="00B1509B"/>
    <w:rsid w:val="00B15617"/>
    <w:rsid w:val="00B16478"/>
    <w:rsid w:val="00B16A78"/>
    <w:rsid w:val="00B16A90"/>
    <w:rsid w:val="00B170AA"/>
    <w:rsid w:val="00B174F9"/>
    <w:rsid w:val="00B17F26"/>
    <w:rsid w:val="00B201B8"/>
    <w:rsid w:val="00B20A3C"/>
    <w:rsid w:val="00B21925"/>
    <w:rsid w:val="00B21A59"/>
    <w:rsid w:val="00B21BDC"/>
    <w:rsid w:val="00B2372F"/>
    <w:rsid w:val="00B23952"/>
    <w:rsid w:val="00B23E34"/>
    <w:rsid w:val="00B251B7"/>
    <w:rsid w:val="00B25488"/>
    <w:rsid w:val="00B25ADD"/>
    <w:rsid w:val="00B25BE3"/>
    <w:rsid w:val="00B26C30"/>
    <w:rsid w:val="00B26D2B"/>
    <w:rsid w:val="00B26F7C"/>
    <w:rsid w:val="00B274EE"/>
    <w:rsid w:val="00B303CA"/>
    <w:rsid w:val="00B316E7"/>
    <w:rsid w:val="00B31758"/>
    <w:rsid w:val="00B339AD"/>
    <w:rsid w:val="00B33D6A"/>
    <w:rsid w:val="00B343AA"/>
    <w:rsid w:val="00B34D1D"/>
    <w:rsid w:val="00B353B3"/>
    <w:rsid w:val="00B35F7E"/>
    <w:rsid w:val="00B37672"/>
    <w:rsid w:val="00B42E56"/>
    <w:rsid w:val="00B42E76"/>
    <w:rsid w:val="00B4498E"/>
    <w:rsid w:val="00B452AC"/>
    <w:rsid w:val="00B459B9"/>
    <w:rsid w:val="00B45FD7"/>
    <w:rsid w:val="00B50322"/>
    <w:rsid w:val="00B50905"/>
    <w:rsid w:val="00B50DC7"/>
    <w:rsid w:val="00B5123B"/>
    <w:rsid w:val="00B51BD3"/>
    <w:rsid w:val="00B52134"/>
    <w:rsid w:val="00B54EF0"/>
    <w:rsid w:val="00B55522"/>
    <w:rsid w:val="00B55643"/>
    <w:rsid w:val="00B558A0"/>
    <w:rsid w:val="00B57576"/>
    <w:rsid w:val="00B57D4D"/>
    <w:rsid w:val="00B57DB1"/>
    <w:rsid w:val="00B57E9D"/>
    <w:rsid w:val="00B57FCA"/>
    <w:rsid w:val="00B6099A"/>
    <w:rsid w:val="00B6149D"/>
    <w:rsid w:val="00B61754"/>
    <w:rsid w:val="00B624D7"/>
    <w:rsid w:val="00B63B7C"/>
    <w:rsid w:val="00B64109"/>
    <w:rsid w:val="00B669F8"/>
    <w:rsid w:val="00B676D3"/>
    <w:rsid w:val="00B70286"/>
    <w:rsid w:val="00B71766"/>
    <w:rsid w:val="00B7292E"/>
    <w:rsid w:val="00B72A82"/>
    <w:rsid w:val="00B72D65"/>
    <w:rsid w:val="00B73F07"/>
    <w:rsid w:val="00B7403C"/>
    <w:rsid w:val="00B76822"/>
    <w:rsid w:val="00B77965"/>
    <w:rsid w:val="00B77A8F"/>
    <w:rsid w:val="00B77D59"/>
    <w:rsid w:val="00B80233"/>
    <w:rsid w:val="00B806F2"/>
    <w:rsid w:val="00B80BC5"/>
    <w:rsid w:val="00B8101E"/>
    <w:rsid w:val="00B816F0"/>
    <w:rsid w:val="00B81DC9"/>
    <w:rsid w:val="00B822FD"/>
    <w:rsid w:val="00B82D4C"/>
    <w:rsid w:val="00B8485F"/>
    <w:rsid w:val="00B84FE7"/>
    <w:rsid w:val="00B851F8"/>
    <w:rsid w:val="00B85992"/>
    <w:rsid w:val="00B85BA7"/>
    <w:rsid w:val="00B85FC6"/>
    <w:rsid w:val="00B8759E"/>
    <w:rsid w:val="00B877E8"/>
    <w:rsid w:val="00B87C3A"/>
    <w:rsid w:val="00B903D6"/>
    <w:rsid w:val="00B90AB9"/>
    <w:rsid w:val="00B90BD6"/>
    <w:rsid w:val="00B9140D"/>
    <w:rsid w:val="00B919B9"/>
    <w:rsid w:val="00B91F59"/>
    <w:rsid w:val="00B921A6"/>
    <w:rsid w:val="00B925FE"/>
    <w:rsid w:val="00B926D7"/>
    <w:rsid w:val="00B92D7A"/>
    <w:rsid w:val="00B94364"/>
    <w:rsid w:val="00B946ED"/>
    <w:rsid w:val="00B94A1A"/>
    <w:rsid w:val="00B96852"/>
    <w:rsid w:val="00B96B6E"/>
    <w:rsid w:val="00B96B74"/>
    <w:rsid w:val="00B979F7"/>
    <w:rsid w:val="00B97AD9"/>
    <w:rsid w:val="00BA0B47"/>
    <w:rsid w:val="00BA15FB"/>
    <w:rsid w:val="00BA268A"/>
    <w:rsid w:val="00BA4FAF"/>
    <w:rsid w:val="00BA57E3"/>
    <w:rsid w:val="00BA60E0"/>
    <w:rsid w:val="00BB0B15"/>
    <w:rsid w:val="00BB11FB"/>
    <w:rsid w:val="00BB2662"/>
    <w:rsid w:val="00BB3431"/>
    <w:rsid w:val="00BB3690"/>
    <w:rsid w:val="00BB551E"/>
    <w:rsid w:val="00BB736F"/>
    <w:rsid w:val="00BB776C"/>
    <w:rsid w:val="00BC10A9"/>
    <w:rsid w:val="00BC12B1"/>
    <w:rsid w:val="00BC2228"/>
    <w:rsid w:val="00BC3D30"/>
    <w:rsid w:val="00BC4556"/>
    <w:rsid w:val="00BC506F"/>
    <w:rsid w:val="00BC795C"/>
    <w:rsid w:val="00BC7AF9"/>
    <w:rsid w:val="00BD0414"/>
    <w:rsid w:val="00BD08BE"/>
    <w:rsid w:val="00BD0C32"/>
    <w:rsid w:val="00BD12EB"/>
    <w:rsid w:val="00BD1C42"/>
    <w:rsid w:val="00BD3C85"/>
    <w:rsid w:val="00BE222D"/>
    <w:rsid w:val="00BE25AE"/>
    <w:rsid w:val="00BE25DC"/>
    <w:rsid w:val="00BE26CA"/>
    <w:rsid w:val="00BE2D6E"/>
    <w:rsid w:val="00BE3DE3"/>
    <w:rsid w:val="00BE452F"/>
    <w:rsid w:val="00BE6A46"/>
    <w:rsid w:val="00BE6DDC"/>
    <w:rsid w:val="00BE7E2A"/>
    <w:rsid w:val="00BF1A3E"/>
    <w:rsid w:val="00BF4884"/>
    <w:rsid w:val="00BF5FA2"/>
    <w:rsid w:val="00BF5FFB"/>
    <w:rsid w:val="00BF72E7"/>
    <w:rsid w:val="00C0203E"/>
    <w:rsid w:val="00C026E9"/>
    <w:rsid w:val="00C02BDC"/>
    <w:rsid w:val="00C03A96"/>
    <w:rsid w:val="00C03B1C"/>
    <w:rsid w:val="00C0484A"/>
    <w:rsid w:val="00C0550E"/>
    <w:rsid w:val="00C0699A"/>
    <w:rsid w:val="00C07585"/>
    <w:rsid w:val="00C11499"/>
    <w:rsid w:val="00C11FB9"/>
    <w:rsid w:val="00C14BA4"/>
    <w:rsid w:val="00C159D9"/>
    <w:rsid w:val="00C16039"/>
    <w:rsid w:val="00C16343"/>
    <w:rsid w:val="00C171DB"/>
    <w:rsid w:val="00C2044E"/>
    <w:rsid w:val="00C20AAD"/>
    <w:rsid w:val="00C20D4E"/>
    <w:rsid w:val="00C20E49"/>
    <w:rsid w:val="00C22C57"/>
    <w:rsid w:val="00C22CF8"/>
    <w:rsid w:val="00C23326"/>
    <w:rsid w:val="00C24AEB"/>
    <w:rsid w:val="00C25D12"/>
    <w:rsid w:val="00C32399"/>
    <w:rsid w:val="00C3372E"/>
    <w:rsid w:val="00C3484B"/>
    <w:rsid w:val="00C3572A"/>
    <w:rsid w:val="00C35FD3"/>
    <w:rsid w:val="00C36002"/>
    <w:rsid w:val="00C3670C"/>
    <w:rsid w:val="00C370EF"/>
    <w:rsid w:val="00C37A13"/>
    <w:rsid w:val="00C37C3B"/>
    <w:rsid w:val="00C37CC8"/>
    <w:rsid w:val="00C404FD"/>
    <w:rsid w:val="00C42274"/>
    <w:rsid w:val="00C42650"/>
    <w:rsid w:val="00C4296A"/>
    <w:rsid w:val="00C43AE1"/>
    <w:rsid w:val="00C44AFC"/>
    <w:rsid w:val="00C44E04"/>
    <w:rsid w:val="00C4589E"/>
    <w:rsid w:val="00C45C25"/>
    <w:rsid w:val="00C46AAD"/>
    <w:rsid w:val="00C4763F"/>
    <w:rsid w:val="00C4789A"/>
    <w:rsid w:val="00C47E36"/>
    <w:rsid w:val="00C50941"/>
    <w:rsid w:val="00C51A01"/>
    <w:rsid w:val="00C52A26"/>
    <w:rsid w:val="00C52F3B"/>
    <w:rsid w:val="00C536F3"/>
    <w:rsid w:val="00C540E3"/>
    <w:rsid w:val="00C54388"/>
    <w:rsid w:val="00C56A10"/>
    <w:rsid w:val="00C56BF4"/>
    <w:rsid w:val="00C57E9F"/>
    <w:rsid w:val="00C616D7"/>
    <w:rsid w:val="00C63284"/>
    <w:rsid w:val="00C63821"/>
    <w:rsid w:val="00C63FAD"/>
    <w:rsid w:val="00C6556D"/>
    <w:rsid w:val="00C659AA"/>
    <w:rsid w:val="00C66710"/>
    <w:rsid w:val="00C6741E"/>
    <w:rsid w:val="00C67975"/>
    <w:rsid w:val="00C67DEA"/>
    <w:rsid w:val="00C70020"/>
    <w:rsid w:val="00C702D0"/>
    <w:rsid w:val="00C729E6"/>
    <w:rsid w:val="00C72AD6"/>
    <w:rsid w:val="00C7393E"/>
    <w:rsid w:val="00C74453"/>
    <w:rsid w:val="00C76C14"/>
    <w:rsid w:val="00C775DA"/>
    <w:rsid w:val="00C777CD"/>
    <w:rsid w:val="00C77CBD"/>
    <w:rsid w:val="00C805DF"/>
    <w:rsid w:val="00C81293"/>
    <w:rsid w:val="00C81384"/>
    <w:rsid w:val="00C82510"/>
    <w:rsid w:val="00C8285E"/>
    <w:rsid w:val="00C82878"/>
    <w:rsid w:val="00C84271"/>
    <w:rsid w:val="00C84A4A"/>
    <w:rsid w:val="00C84CF0"/>
    <w:rsid w:val="00C853E1"/>
    <w:rsid w:val="00C85558"/>
    <w:rsid w:val="00C87E83"/>
    <w:rsid w:val="00C87FFC"/>
    <w:rsid w:val="00C901B9"/>
    <w:rsid w:val="00C92E3C"/>
    <w:rsid w:val="00C930CA"/>
    <w:rsid w:val="00C93CF0"/>
    <w:rsid w:val="00C93E69"/>
    <w:rsid w:val="00C95A14"/>
    <w:rsid w:val="00C977E7"/>
    <w:rsid w:val="00CA32FC"/>
    <w:rsid w:val="00CA33AC"/>
    <w:rsid w:val="00CA36AC"/>
    <w:rsid w:val="00CA3FD6"/>
    <w:rsid w:val="00CA4755"/>
    <w:rsid w:val="00CA4E10"/>
    <w:rsid w:val="00CA5591"/>
    <w:rsid w:val="00CA579F"/>
    <w:rsid w:val="00CA5FF5"/>
    <w:rsid w:val="00CA693D"/>
    <w:rsid w:val="00CA6EA0"/>
    <w:rsid w:val="00CB0284"/>
    <w:rsid w:val="00CB0A79"/>
    <w:rsid w:val="00CB0CF4"/>
    <w:rsid w:val="00CB3296"/>
    <w:rsid w:val="00CB42CF"/>
    <w:rsid w:val="00CB4541"/>
    <w:rsid w:val="00CB4E48"/>
    <w:rsid w:val="00CB5EF1"/>
    <w:rsid w:val="00CB6E30"/>
    <w:rsid w:val="00CB7904"/>
    <w:rsid w:val="00CC0FA9"/>
    <w:rsid w:val="00CC1C43"/>
    <w:rsid w:val="00CC529D"/>
    <w:rsid w:val="00CC5AD9"/>
    <w:rsid w:val="00CC5E63"/>
    <w:rsid w:val="00CC6062"/>
    <w:rsid w:val="00CC6F9F"/>
    <w:rsid w:val="00CD04C3"/>
    <w:rsid w:val="00CD15DB"/>
    <w:rsid w:val="00CD1DED"/>
    <w:rsid w:val="00CD2185"/>
    <w:rsid w:val="00CD28A0"/>
    <w:rsid w:val="00CD2B65"/>
    <w:rsid w:val="00CD35D7"/>
    <w:rsid w:val="00CD4874"/>
    <w:rsid w:val="00CD4E46"/>
    <w:rsid w:val="00CD4F55"/>
    <w:rsid w:val="00CD56A6"/>
    <w:rsid w:val="00CD56D3"/>
    <w:rsid w:val="00CD5A20"/>
    <w:rsid w:val="00CD5B1D"/>
    <w:rsid w:val="00CD5CAE"/>
    <w:rsid w:val="00CD63F9"/>
    <w:rsid w:val="00CD647B"/>
    <w:rsid w:val="00CD6589"/>
    <w:rsid w:val="00CE07B9"/>
    <w:rsid w:val="00CE0C74"/>
    <w:rsid w:val="00CE0F98"/>
    <w:rsid w:val="00CE277E"/>
    <w:rsid w:val="00CE2C7D"/>
    <w:rsid w:val="00CE3315"/>
    <w:rsid w:val="00CE3DAE"/>
    <w:rsid w:val="00CE5351"/>
    <w:rsid w:val="00CE68CE"/>
    <w:rsid w:val="00CF10F2"/>
    <w:rsid w:val="00CF1FE1"/>
    <w:rsid w:val="00CF20AA"/>
    <w:rsid w:val="00CF29C3"/>
    <w:rsid w:val="00CF49CF"/>
    <w:rsid w:val="00CF75D4"/>
    <w:rsid w:val="00CF7CB2"/>
    <w:rsid w:val="00CF7F9D"/>
    <w:rsid w:val="00D00E87"/>
    <w:rsid w:val="00D0161F"/>
    <w:rsid w:val="00D03E04"/>
    <w:rsid w:val="00D045E6"/>
    <w:rsid w:val="00D06776"/>
    <w:rsid w:val="00D10394"/>
    <w:rsid w:val="00D1242A"/>
    <w:rsid w:val="00D1336B"/>
    <w:rsid w:val="00D15A66"/>
    <w:rsid w:val="00D160AF"/>
    <w:rsid w:val="00D16142"/>
    <w:rsid w:val="00D17B30"/>
    <w:rsid w:val="00D20F53"/>
    <w:rsid w:val="00D21221"/>
    <w:rsid w:val="00D21C1F"/>
    <w:rsid w:val="00D21F40"/>
    <w:rsid w:val="00D227F9"/>
    <w:rsid w:val="00D23A44"/>
    <w:rsid w:val="00D23D77"/>
    <w:rsid w:val="00D24577"/>
    <w:rsid w:val="00D2459C"/>
    <w:rsid w:val="00D24876"/>
    <w:rsid w:val="00D24B68"/>
    <w:rsid w:val="00D24C55"/>
    <w:rsid w:val="00D2542E"/>
    <w:rsid w:val="00D2693C"/>
    <w:rsid w:val="00D26991"/>
    <w:rsid w:val="00D26B69"/>
    <w:rsid w:val="00D26C6F"/>
    <w:rsid w:val="00D27957"/>
    <w:rsid w:val="00D30F47"/>
    <w:rsid w:val="00D31795"/>
    <w:rsid w:val="00D31B70"/>
    <w:rsid w:val="00D31CF3"/>
    <w:rsid w:val="00D32B7B"/>
    <w:rsid w:val="00D32D3A"/>
    <w:rsid w:val="00D33DBB"/>
    <w:rsid w:val="00D3450C"/>
    <w:rsid w:val="00D35208"/>
    <w:rsid w:val="00D35311"/>
    <w:rsid w:val="00D35475"/>
    <w:rsid w:val="00D3625B"/>
    <w:rsid w:val="00D372BE"/>
    <w:rsid w:val="00D40535"/>
    <w:rsid w:val="00D40768"/>
    <w:rsid w:val="00D40CB6"/>
    <w:rsid w:val="00D41B8F"/>
    <w:rsid w:val="00D4211C"/>
    <w:rsid w:val="00D431EB"/>
    <w:rsid w:val="00D43F9B"/>
    <w:rsid w:val="00D44CA2"/>
    <w:rsid w:val="00D4605A"/>
    <w:rsid w:val="00D46E05"/>
    <w:rsid w:val="00D5035F"/>
    <w:rsid w:val="00D50AB5"/>
    <w:rsid w:val="00D50D5A"/>
    <w:rsid w:val="00D53A69"/>
    <w:rsid w:val="00D562CF"/>
    <w:rsid w:val="00D57668"/>
    <w:rsid w:val="00D60408"/>
    <w:rsid w:val="00D6097C"/>
    <w:rsid w:val="00D60D99"/>
    <w:rsid w:val="00D618D5"/>
    <w:rsid w:val="00D620F2"/>
    <w:rsid w:val="00D633BD"/>
    <w:rsid w:val="00D64144"/>
    <w:rsid w:val="00D64353"/>
    <w:rsid w:val="00D64444"/>
    <w:rsid w:val="00D646CF"/>
    <w:rsid w:val="00D65CA5"/>
    <w:rsid w:val="00D66C6F"/>
    <w:rsid w:val="00D71F4A"/>
    <w:rsid w:val="00D72AB9"/>
    <w:rsid w:val="00D73D1A"/>
    <w:rsid w:val="00D76CB0"/>
    <w:rsid w:val="00D80D45"/>
    <w:rsid w:val="00D82B87"/>
    <w:rsid w:val="00D82DB1"/>
    <w:rsid w:val="00D82E56"/>
    <w:rsid w:val="00D835F2"/>
    <w:rsid w:val="00D83AEF"/>
    <w:rsid w:val="00D83BF7"/>
    <w:rsid w:val="00D842E8"/>
    <w:rsid w:val="00D854B2"/>
    <w:rsid w:val="00D85D7E"/>
    <w:rsid w:val="00D85F81"/>
    <w:rsid w:val="00D8670C"/>
    <w:rsid w:val="00D867F1"/>
    <w:rsid w:val="00D86BC2"/>
    <w:rsid w:val="00D870A6"/>
    <w:rsid w:val="00D876DF"/>
    <w:rsid w:val="00D87C0D"/>
    <w:rsid w:val="00D9328E"/>
    <w:rsid w:val="00D9335F"/>
    <w:rsid w:val="00D95353"/>
    <w:rsid w:val="00DA03EC"/>
    <w:rsid w:val="00DA071D"/>
    <w:rsid w:val="00DA16CA"/>
    <w:rsid w:val="00DA2A68"/>
    <w:rsid w:val="00DA3281"/>
    <w:rsid w:val="00DA368A"/>
    <w:rsid w:val="00DA36F1"/>
    <w:rsid w:val="00DA3F95"/>
    <w:rsid w:val="00DA46BB"/>
    <w:rsid w:val="00DA6740"/>
    <w:rsid w:val="00DB06A2"/>
    <w:rsid w:val="00DB0D75"/>
    <w:rsid w:val="00DB10EB"/>
    <w:rsid w:val="00DB1E45"/>
    <w:rsid w:val="00DB2409"/>
    <w:rsid w:val="00DB34F0"/>
    <w:rsid w:val="00DB41D5"/>
    <w:rsid w:val="00DB4319"/>
    <w:rsid w:val="00DB4F7A"/>
    <w:rsid w:val="00DB57A5"/>
    <w:rsid w:val="00DB67F9"/>
    <w:rsid w:val="00DB6AA1"/>
    <w:rsid w:val="00DB7925"/>
    <w:rsid w:val="00DB7D59"/>
    <w:rsid w:val="00DC371B"/>
    <w:rsid w:val="00DC4241"/>
    <w:rsid w:val="00DC6A66"/>
    <w:rsid w:val="00DC6B87"/>
    <w:rsid w:val="00DC7053"/>
    <w:rsid w:val="00DC7837"/>
    <w:rsid w:val="00DC7DB4"/>
    <w:rsid w:val="00DC7F9E"/>
    <w:rsid w:val="00DD0AB3"/>
    <w:rsid w:val="00DD164B"/>
    <w:rsid w:val="00DD1800"/>
    <w:rsid w:val="00DD3621"/>
    <w:rsid w:val="00DD418D"/>
    <w:rsid w:val="00DD4578"/>
    <w:rsid w:val="00DD4591"/>
    <w:rsid w:val="00DD4821"/>
    <w:rsid w:val="00DD5E2A"/>
    <w:rsid w:val="00DD638D"/>
    <w:rsid w:val="00DD6F3F"/>
    <w:rsid w:val="00DD7AA4"/>
    <w:rsid w:val="00DD7F60"/>
    <w:rsid w:val="00DE1362"/>
    <w:rsid w:val="00DE362F"/>
    <w:rsid w:val="00DE4CBD"/>
    <w:rsid w:val="00DE673F"/>
    <w:rsid w:val="00DE7F08"/>
    <w:rsid w:val="00DF0E28"/>
    <w:rsid w:val="00DF20B5"/>
    <w:rsid w:val="00DF5FAF"/>
    <w:rsid w:val="00E008A3"/>
    <w:rsid w:val="00E00C07"/>
    <w:rsid w:val="00E013C8"/>
    <w:rsid w:val="00E01CAC"/>
    <w:rsid w:val="00E02979"/>
    <w:rsid w:val="00E03046"/>
    <w:rsid w:val="00E032F5"/>
    <w:rsid w:val="00E03870"/>
    <w:rsid w:val="00E05D0A"/>
    <w:rsid w:val="00E06367"/>
    <w:rsid w:val="00E068EA"/>
    <w:rsid w:val="00E074A6"/>
    <w:rsid w:val="00E107EB"/>
    <w:rsid w:val="00E1096F"/>
    <w:rsid w:val="00E11B83"/>
    <w:rsid w:val="00E11E4B"/>
    <w:rsid w:val="00E12FFD"/>
    <w:rsid w:val="00E15281"/>
    <w:rsid w:val="00E1614A"/>
    <w:rsid w:val="00E16DD4"/>
    <w:rsid w:val="00E2086F"/>
    <w:rsid w:val="00E21FF4"/>
    <w:rsid w:val="00E222D1"/>
    <w:rsid w:val="00E225C4"/>
    <w:rsid w:val="00E23766"/>
    <w:rsid w:val="00E247AB"/>
    <w:rsid w:val="00E25947"/>
    <w:rsid w:val="00E25DA6"/>
    <w:rsid w:val="00E26A31"/>
    <w:rsid w:val="00E26BD2"/>
    <w:rsid w:val="00E27DE9"/>
    <w:rsid w:val="00E27EB7"/>
    <w:rsid w:val="00E30A24"/>
    <w:rsid w:val="00E315E4"/>
    <w:rsid w:val="00E32E90"/>
    <w:rsid w:val="00E33933"/>
    <w:rsid w:val="00E33B6E"/>
    <w:rsid w:val="00E33D53"/>
    <w:rsid w:val="00E33D83"/>
    <w:rsid w:val="00E34950"/>
    <w:rsid w:val="00E35CC7"/>
    <w:rsid w:val="00E37738"/>
    <w:rsid w:val="00E37EF6"/>
    <w:rsid w:val="00E402DB"/>
    <w:rsid w:val="00E40301"/>
    <w:rsid w:val="00E407D6"/>
    <w:rsid w:val="00E40FA3"/>
    <w:rsid w:val="00E41B33"/>
    <w:rsid w:val="00E420EC"/>
    <w:rsid w:val="00E44675"/>
    <w:rsid w:val="00E44A41"/>
    <w:rsid w:val="00E45DBD"/>
    <w:rsid w:val="00E4745E"/>
    <w:rsid w:val="00E475E9"/>
    <w:rsid w:val="00E52040"/>
    <w:rsid w:val="00E5277B"/>
    <w:rsid w:val="00E52FCE"/>
    <w:rsid w:val="00E6057F"/>
    <w:rsid w:val="00E6081E"/>
    <w:rsid w:val="00E6109A"/>
    <w:rsid w:val="00E61445"/>
    <w:rsid w:val="00E625C0"/>
    <w:rsid w:val="00E6399A"/>
    <w:rsid w:val="00E64CE3"/>
    <w:rsid w:val="00E64EFA"/>
    <w:rsid w:val="00E656A1"/>
    <w:rsid w:val="00E65B59"/>
    <w:rsid w:val="00E666E7"/>
    <w:rsid w:val="00E6717B"/>
    <w:rsid w:val="00E6785A"/>
    <w:rsid w:val="00E70CB0"/>
    <w:rsid w:val="00E71B37"/>
    <w:rsid w:val="00E71B7D"/>
    <w:rsid w:val="00E71BB4"/>
    <w:rsid w:val="00E71C40"/>
    <w:rsid w:val="00E73100"/>
    <w:rsid w:val="00E73352"/>
    <w:rsid w:val="00E75EE9"/>
    <w:rsid w:val="00E75F8B"/>
    <w:rsid w:val="00E763E6"/>
    <w:rsid w:val="00E76816"/>
    <w:rsid w:val="00E76C90"/>
    <w:rsid w:val="00E77975"/>
    <w:rsid w:val="00E800EF"/>
    <w:rsid w:val="00E80BD0"/>
    <w:rsid w:val="00E81AFD"/>
    <w:rsid w:val="00E8273C"/>
    <w:rsid w:val="00E85182"/>
    <w:rsid w:val="00E8704D"/>
    <w:rsid w:val="00E87DBA"/>
    <w:rsid w:val="00E91408"/>
    <w:rsid w:val="00E91B31"/>
    <w:rsid w:val="00E927FC"/>
    <w:rsid w:val="00E92F06"/>
    <w:rsid w:val="00E94942"/>
    <w:rsid w:val="00E949D1"/>
    <w:rsid w:val="00E95C9F"/>
    <w:rsid w:val="00E96BC4"/>
    <w:rsid w:val="00E972CA"/>
    <w:rsid w:val="00EA1889"/>
    <w:rsid w:val="00EA1984"/>
    <w:rsid w:val="00EA2005"/>
    <w:rsid w:val="00EA28AD"/>
    <w:rsid w:val="00EA2C97"/>
    <w:rsid w:val="00EA48DE"/>
    <w:rsid w:val="00EA691F"/>
    <w:rsid w:val="00EA72D9"/>
    <w:rsid w:val="00EB2B2A"/>
    <w:rsid w:val="00EB2ED5"/>
    <w:rsid w:val="00EB32C4"/>
    <w:rsid w:val="00EB465D"/>
    <w:rsid w:val="00EB4CB5"/>
    <w:rsid w:val="00EB53CD"/>
    <w:rsid w:val="00EB55C3"/>
    <w:rsid w:val="00EB56E6"/>
    <w:rsid w:val="00EB5C93"/>
    <w:rsid w:val="00EB6A2A"/>
    <w:rsid w:val="00EB6FF8"/>
    <w:rsid w:val="00EB764E"/>
    <w:rsid w:val="00EB7791"/>
    <w:rsid w:val="00EB7BCC"/>
    <w:rsid w:val="00EC0354"/>
    <w:rsid w:val="00EC080D"/>
    <w:rsid w:val="00EC0BF4"/>
    <w:rsid w:val="00EC11DF"/>
    <w:rsid w:val="00EC203B"/>
    <w:rsid w:val="00EC3607"/>
    <w:rsid w:val="00EC544B"/>
    <w:rsid w:val="00EC58FE"/>
    <w:rsid w:val="00EC732F"/>
    <w:rsid w:val="00ED02D5"/>
    <w:rsid w:val="00ED0DDC"/>
    <w:rsid w:val="00ED31AD"/>
    <w:rsid w:val="00ED4041"/>
    <w:rsid w:val="00ED4AAC"/>
    <w:rsid w:val="00ED4F9B"/>
    <w:rsid w:val="00ED51D1"/>
    <w:rsid w:val="00ED5EEA"/>
    <w:rsid w:val="00ED714B"/>
    <w:rsid w:val="00EE1409"/>
    <w:rsid w:val="00EE5A32"/>
    <w:rsid w:val="00EE5CB0"/>
    <w:rsid w:val="00EE73F7"/>
    <w:rsid w:val="00EE77CE"/>
    <w:rsid w:val="00EE78ED"/>
    <w:rsid w:val="00EE7C97"/>
    <w:rsid w:val="00EF0082"/>
    <w:rsid w:val="00EF00FE"/>
    <w:rsid w:val="00EF26AC"/>
    <w:rsid w:val="00EF33A6"/>
    <w:rsid w:val="00EF4805"/>
    <w:rsid w:val="00EF5474"/>
    <w:rsid w:val="00EF6303"/>
    <w:rsid w:val="00EF7B60"/>
    <w:rsid w:val="00F018D9"/>
    <w:rsid w:val="00F023DB"/>
    <w:rsid w:val="00F02755"/>
    <w:rsid w:val="00F02C22"/>
    <w:rsid w:val="00F0378B"/>
    <w:rsid w:val="00F03E2B"/>
    <w:rsid w:val="00F04746"/>
    <w:rsid w:val="00F04F9D"/>
    <w:rsid w:val="00F056CE"/>
    <w:rsid w:val="00F05A6B"/>
    <w:rsid w:val="00F05D75"/>
    <w:rsid w:val="00F10805"/>
    <w:rsid w:val="00F1183A"/>
    <w:rsid w:val="00F13079"/>
    <w:rsid w:val="00F1374D"/>
    <w:rsid w:val="00F144E8"/>
    <w:rsid w:val="00F16215"/>
    <w:rsid w:val="00F17052"/>
    <w:rsid w:val="00F17351"/>
    <w:rsid w:val="00F17D17"/>
    <w:rsid w:val="00F21050"/>
    <w:rsid w:val="00F23D05"/>
    <w:rsid w:val="00F278C0"/>
    <w:rsid w:val="00F27F61"/>
    <w:rsid w:val="00F3297F"/>
    <w:rsid w:val="00F33FB2"/>
    <w:rsid w:val="00F34A3A"/>
    <w:rsid w:val="00F35C09"/>
    <w:rsid w:val="00F36B2E"/>
    <w:rsid w:val="00F371E6"/>
    <w:rsid w:val="00F373BF"/>
    <w:rsid w:val="00F37DDB"/>
    <w:rsid w:val="00F40AD5"/>
    <w:rsid w:val="00F43870"/>
    <w:rsid w:val="00F43EBA"/>
    <w:rsid w:val="00F43F66"/>
    <w:rsid w:val="00F4436A"/>
    <w:rsid w:val="00F44A9A"/>
    <w:rsid w:val="00F45BB1"/>
    <w:rsid w:val="00F45CFA"/>
    <w:rsid w:val="00F46C81"/>
    <w:rsid w:val="00F474C7"/>
    <w:rsid w:val="00F4753E"/>
    <w:rsid w:val="00F47767"/>
    <w:rsid w:val="00F5147C"/>
    <w:rsid w:val="00F51981"/>
    <w:rsid w:val="00F52AEF"/>
    <w:rsid w:val="00F53501"/>
    <w:rsid w:val="00F54580"/>
    <w:rsid w:val="00F54CF6"/>
    <w:rsid w:val="00F5585B"/>
    <w:rsid w:val="00F56116"/>
    <w:rsid w:val="00F56924"/>
    <w:rsid w:val="00F56BDF"/>
    <w:rsid w:val="00F56F40"/>
    <w:rsid w:val="00F5766C"/>
    <w:rsid w:val="00F57A31"/>
    <w:rsid w:val="00F57E68"/>
    <w:rsid w:val="00F602E2"/>
    <w:rsid w:val="00F6080F"/>
    <w:rsid w:val="00F6341A"/>
    <w:rsid w:val="00F64CD2"/>
    <w:rsid w:val="00F6505B"/>
    <w:rsid w:val="00F65305"/>
    <w:rsid w:val="00F6564C"/>
    <w:rsid w:val="00F6578A"/>
    <w:rsid w:val="00F65A71"/>
    <w:rsid w:val="00F6608E"/>
    <w:rsid w:val="00F665AE"/>
    <w:rsid w:val="00F676E3"/>
    <w:rsid w:val="00F7232C"/>
    <w:rsid w:val="00F737A6"/>
    <w:rsid w:val="00F738CC"/>
    <w:rsid w:val="00F73DA6"/>
    <w:rsid w:val="00F759FF"/>
    <w:rsid w:val="00F75CF2"/>
    <w:rsid w:val="00F7775D"/>
    <w:rsid w:val="00F8007C"/>
    <w:rsid w:val="00F80355"/>
    <w:rsid w:val="00F8116B"/>
    <w:rsid w:val="00F81A5D"/>
    <w:rsid w:val="00F81AF0"/>
    <w:rsid w:val="00F822EF"/>
    <w:rsid w:val="00F823B1"/>
    <w:rsid w:val="00F84606"/>
    <w:rsid w:val="00F9180F"/>
    <w:rsid w:val="00F91CC3"/>
    <w:rsid w:val="00F93829"/>
    <w:rsid w:val="00F939E4"/>
    <w:rsid w:val="00F93E58"/>
    <w:rsid w:val="00F9570D"/>
    <w:rsid w:val="00F9758D"/>
    <w:rsid w:val="00FA2DD6"/>
    <w:rsid w:val="00FA3069"/>
    <w:rsid w:val="00FA442A"/>
    <w:rsid w:val="00FA5A4B"/>
    <w:rsid w:val="00FA5D67"/>
    <w:rsid w:val="00FA5FC8"/>
    <w:rsid w:val="00FB0506"/>
    <w:rsid w:val="00FB12A1"/>
    <w:rsid w:val="00FB1F62"/>
    <w:rsid w:val="00FB28DA"/>
    <w:rsid w:val="00FB4420"/>
    <w:rsid w:val="00FB44C2"/>
    <w:rsid w:val="00FB60A1"/>
    <w:rsid w:val="00FB64DD"/>
    <w:rsid w:val="00FB7476"/>
    <w:rsid w:val="00FC0144"/>
    <w:rsid w:val="00FC28F3"/>
    <w:rsid w:val="00FC4400"/>
    <w:rsid w:val="00FC53E3"/>
    <w:rsid w:val="00FC79F1"/>
    <w:rsid w:val="00FD00A2"/>
    <w:rsid w:val="00FD0538"/>
    <w:rsid w:val="00FD1338"/>
    <w:rsid w:val="00FD13E8"/>
    <w:rsid w:val="00FD148D"/>
    <w:rsid w:val="00FD1B1B"/>
    <w:rsid w:val="00FD22A0"/>
    <w:rsid w:val="00FD3769"/>
    <w:rsid w:val="00FD3E0D"/>
    <w:rsid w:val="00FD4207"/>
    <w:rsid w:val="00FD4269"/>
    <w:rsid w:val="00FD4325"/>
    <w:rsid w:val="00FD496F"/>
    <w:rsid w:val="00FD5EF0"/>
    <w:rsid w:val="00FD68F4"/>
    <w:rsid w:val="00FD6A04"/>
    <w:rsid w:val="00FD709C"/>
    <w:rsid w:val="00FD79E3"/>
    <w:rsid w:val="00FD7D7A"/>
    <w:rsid w:val="00FD7E9B"/>
    <w:rsid w:val="00FE0557"/>
    <w:rsid w:val="00FE134A"/>
    <w:rsid w:val="00FE143B"/>
    <w:rsid w:val="00FE20F6"/>
    <w:rsid w:val="00FE2262"/>
    <w:rsid w:val="00FE316F"/>
    <w:rsid w:val="00FE3A03"/>
    <w:rsid w:val="00FE4765"/>
    <w:rsid w:val="00FE4F71"/>
    <w:rsid w:val="00FE4FAA"/>
    <w:rsid w:val="00FE5DA4"/>
    <w:rsid w:val="00FE5E3C"/>
    <w:rsid w:val="00FE6154"/>
    <w:rsid w:val="00FE7137"/>
    <w:rsid w:val="00FE7655"/>
    <w:rsid w:val="00FF0CE8"/>
    <w:rsid w:val="00FF1680"/>
    <w:rsid w:val="00FF2872"/>
    <w:rsid w:val="00FF2F79"/>
    <w:rsid w:val="00FF2FF7"/>
    <w:rsid w:val="00FF3295"/>
    <w:rsid w:val="00FF46BA"/>
    <w:rsid w:val="00FF4CA9"/>
    <w:rsid w:val="00FF4DA0"/>
    <w:rsid w:val="00FF5868"/>
    <w:rsid w:val="00FF5916"/>
    <w:rsid w:val="00FF6429"/>
    <w:rsid w:val="00FF7A35"/>
  </w:rsids>
  <m:mathPr>
    <m:mathFont m:val="Cambria Math"/>
    <m:brkBin m:val="before"/>
    <m:brkBinSub m:val="--"/>
    <m:smallFrac m:val="0"/>
    <m:dispDef/>
    <m:lMargin m:val="0"/>
    <m:rMargin m:val="0"/>
    <m:defJc m:val="centerGroup"/>
    <m:wrapIndent m:val="1440"/>
    <m:intLim m:val="subSup"/>
    <m:naryLim m:val="undOvr"/>
  </m:mathPr>
  <w:themeFontLang w:val="en-NZ"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3D8603"/>
  <w15:chartTrackingRefBased/>
  <w15:docId w15:val="{7F7FD359-61A6-4D9E-8485-04AC4535BC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30"/>
        <w:lang w:val="en-NZ" w:eastAsia="zh-CN"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2880"/>
    <w:pPr>
      <w:keepNext/>
      <w:keepLines/>
      <w:spacing w:before="360" w:after="80"/>
      <w:outlineLvl w:val="0"/>
    </w:pPr>
    <w:rPr>
      <w:rFonts w:ascii="Garamond" w:eastAsiaTheme="majorEastAsia" w:hAnsi="Garamond" w:cstheme="majorBidi"/>
      <w:color w:val="0F4761" w:themeColor="accent1" w:themeShade="BF"/>
      <w:sz w:val="40"/>
      <w:szCs w:val="50"/>
    </w:rPr>
  </w:style>
  <w:style w:type="paragraph" w:styleId="Heading2">
    <w:name w:val="heading 2"/>
    <w:basedOn w:val="Normal"/>
    <w:next w:val="Normal"/>
    <w:link w:val="Heading2Char"/>
    <w:uiPriority w:val="9"/>
    <w:unhideWhenUsed/>
    <w:qFormat/>
    <w:rsid w:val="005618AB"/>
    <w:pPr>
      <w:keepNext/>
      <w:keepLines/>
      <w:numPr>
        <w:ilvl w:val="1"/>
        <w:numId w:val="36"/>
      </w:numPr>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5618AB"/>
    <w:pPr>
      <w:keepNext/>
      <w:keepLines/>
      <w:numPr>
        <w:ilvl w:val="2"/>
        <w:numId w:val="36"/>
      </w:numPr>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5618AB"/>
    <w:pPr>
      <w:keepNext/>
      <w:keepLines/>
      <w:numPr>
        <w:ilvl w:val="3"/>
        <w:numId w:val="36"/>
      </w:numPr>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618AB"/>
    <w:pPr>
      <w:keepNext/>
      <w:keepLines/>
      <w:numPr>
        <w:ilvl w:val="4"/>
        <w:numId w:val="36"/>
      </w:numPr>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618AB"/>
    <w:pPr>
      <w:keepNext/>
      <w:keepLines/>
      <w:numPr>
        <w:ilvl w:val="5"/>
        <w:numId w:val="36"/>
      </w:numPr>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618AB"/>
    <w:pPr>
      <w:keepNext/>
      <w:keepLines/>
      <w:numPr>
        <w:ilvl w:val="6"/>
        <w:numId w:val="36"/>
      </w:numPr>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618AB"/>
    <w:pPr>
      <w:keepNext/>
      <w:keepLines/>
      <w:numPr>
        <w:ilvl w:val="7"/>
        <w:numId w:val="36"/>
      </w:numPr>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618AB"/>
    <w:pPr>
      <w:keepNext/>
      <w:keepLines/>
      <w:numPr>
        <w:ilvl w:val="8"/>
        <w:numId w:val="36"/>
      </w:numPr>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2880"/>
    <w:rPr>
      <w:rFonts w:ascii="Garamond" w:eastAsiaTheme="majorEastAsia" w:hAnsi="Garamond" w:cstheme="majorBidi"/>
      <w:color w:val="0F4761" w:themeColor="accent1" w:themeShade="BF"/>
      <w:sz w:val="40"/>
      <w:szCs w:val="50"/>
    </w:rPr>
  </w:style>
  <w:style w:type="character" w:customStyle="1" w:styleId="Heading2Char">
    <w:name w:val="Heading 2 Char"/>
    <w:basedOn w:val="DefaultParagraphFont"/>
    <w:link w:val="Heading2"/>
    <w:uiPriority w:val="9"/>
    <w:rsid w:val="005618AB"/>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5618AB"/>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5618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18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18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18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18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18AB"/>
    <w:rPr>
      <w:rFonts w:eastAsiaTheme="majorEastAsia" w:cstheme="majorBidi"/>
      <w:color w:val="272727" w:themeColor="text1" w:themeTint="D8"/>
    </w:rPr>
  </w:style>
  <w:style w:type="paragraph" w:styleId="Title">
    <w:name w:val="Title"/>
    <w:basedOn w:val="Normal"/>
    <w:next w:val="Normal"/>
    <w:link w:val="TitleChar"/>
    <w:uiPriority w:val="10"/>
    <w:qFormat/>
    <w:rsid w:val="005618AB"/>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5618AB"/>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5618AB"/>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5618AB"/>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5618AB"/>
    <w:pPr>
      <w:spacing w:before="160"/>
      <w:jc w:val="center"/>
    </w:pPr>
    <w:rPr>
      <w:i/>
      <w:iCs/>
      <w:color w:val="404040" w:themeColor="text1" w:themeTint="BF"/>
    </w:rPr>
  </w:style>
  <w:style w:type="character" w:customStyle="1" w:styleId="QuoteChar">
    <w:name w:val="Quote Char"/>
    <w:basedOn w:val="DefaultParagraphFont"/>
    <w:link w:val="Quote"/>
    <w:uiPriority w:val="29"/>
    <w:rsid w:val="005618AB"/>
    <w:rPr>
      <w:i/>
      <w:iCs/>
      <w:color w:val="404040" w:themeColor="text1" w:themeTint="BF"/>
    </w:rPr>
  </w:style>
  <w:style w:type="paragraph" w:styleId="ListParagraph">
    <w:name w:val="List Paragraph"/>
    <w:basedOn w:val="Normal"/>
    <w:uiPriority w:val="34"/>
    <w:qFormat/>
    <w:rsid w:val="005618AB"/>
    <w:pPr>
      <w:ind w:left="720"/>
      <w:contextualSpacing/>
    </w:pPr>
  </w:style>
  <w:style w:type="character" w:styleId="IntenseEmphasis">
    <w:name w:val="Intense Emphasis"/>
    <w:basedOn w:val="DefaultParagraphFont"/>
    <w:uiPriority w:val="21"/>
    <w:qFormat/>
    <w:rsid w:val="005618AB"/>
    <w:rPr>
      <w:i/>
      <w:iCs/>
      <w:color w:val="0F4761" w:themeColor="accent1" w:themeShade="BF"/>
    </w:rPr>
  </w:style>
  <w:style w:type="paragraph" w:styleId="IntenseQuote">
    <w:name w:val="Intense Quote"/>
    <w:basedOn w:val="Normal"/>
    <w:next w:val="Normal"/>
    <w:link w:val="IntenseQuoteChar"/>
    <w:uiPriority w:val="30"/>
    <w:qFormat/>
    <w:rsid w:val="005618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618AB"/>
    <w:rPr>
      <w:i/>
      <w:iCs/>
      <w:color w:val="0F4761" w:themeColor="accent1" w:themeShade="BF"/>
    </w:rPr>
  </w:style>
  <w:style w:type="character" w:styleId="IntenseReference">
    <w:name w:val="Intense Reference"/>
    <w:basedOn w:val="DefaultParagraphFont"/>
    <w:uiPriority w:val="32"/>
    <w:qFormat/>
    <w:rsid w:val="005618AB"/>
    <w:rPr>
      <w:b/>
      <w:bCs/>
      <w:smallCaps/>
      <w:color w:val="0F4761" w:themeColor="accent1" w:themeShade="BF"/>
      <w:spacing w:val="5"/>
    </w:rPr>
  </w:style>
  <w:style w:type="paragraph" w:styleId="FootnoteText">
    <w:name w:val="footnote text"/>
    <w:basedOn w:val="Normal"/>
    <w:link w:val="FootnoteTextChar"/>
    <w:uiPriority w:val="99"/>
    <w:unhideWhenUsed/>
    <w:qFormat/>
    <w:rsid w:val="0084109C"/>
    <w:pPr>
      <w:spacing w:after="0" w:line="240" w:lineRule="auto"/>
    </w:pPr>
    <w:rPr>
      <w:rFonts w:eastAsiaTheme="minorHAnsi"/>
      <w:kern w:val="0"/>
      <w:sz w:val="20"/>
      <w:szCs w:val="20"/>
      <w:lang w:val="en-GB" w:eastAsia="en-US" w:bidi="ar-SA"/>
      <w14:ligatures w14:val="none"/>
    </w:rPr>
  </w:style>
  <w:style w:type="character" w:customStyle="1" w:styleId="FootnoteTextChar">
    <w:name w:val="Footnote Text Char"/>
    <w:basedOn w:val="DefaultParagraphFont"/>
    <w:link w:val="FootnoteText"/>
    <w:uiPriority w:val="99"/>
    <w:rsid w:val="0084109C"/>
    <w:rPr>
      <w:rFonts w:eastAsiaTheme="minorHAnsi"/>
      <w:kern w:val="0"/>
      <w:sz w:val="20"/>
      <w:szCs w:val="20"/>
      <w:lang w:val="en-GB" w:eastAsia="en-US" w:bidi="ar-SA"/>
      <w14:ligatures w14:val="none"/>
    </w:rPr>
  </w:style>
  <w:style w:type="character" w:styleId="FootnoteReference">
    <w:name w:val="footnote reference"/>
    <w:basedOn w:val="DefaultParagraphFont"/>
    <w:uiPriority w:val="99"/>
    <w:semiHidden/>
    <w:unhideWhenUsed/>
    <w:rsid w:val="0084109C"/>
    <w:rPr>
      <w:vertAlign w:val="superscript"/>
    </w:rPr>
  </w:style>
  <w:style w:type="character" w:styleId="Hyperlink">
    <w:name w:val="Hyperlink"/>
    <w:basedOn w:val="DefaultParagraphFont"/>
    <w:uiPriority w:val="99"/>
    <w:unhideWhenUsed/>
    <w:rsid w:val="0084109C"/>
    <w:rPr>
      <w:color w:val="467886" w:themeColor="hyperlink"/>
      <w:u w:val="single"/>
    </w:rPr>
  </w:style>
  <w:style w:type="table" w:styleId="TableGrid">
    <w:name w:val="Table Grid"/>
    <w:basedOn w:val="TableNormal"/>
    <w:uiPriority w:val="39"/>
    <w:rsid w:val="0084109C"/>
    <w:pPr>
      <w:spacing w:after="0" w:line="240" w:lineRule="auto"/>
    </w:pPr>
    <w:rPr>
      <w:rFonts w:eastAsiaTheme="minorHAnsi"/>
      <w:kern w:val="0"/>
      <w:sz w:val="22"/>
      <w:szCs w:val="22"/>
      <w:lang w:eastAsia="en-US"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845377"/>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1458EF"/>
    <w:pPr>
      <w:tabs>
        <w:tab w:val="right" w:leader="dot" w:pos="6810"/>
      </w:tabs>
      <w:spacing w:after="0"/>
    </w:pPr>
  </w:style>
  <w:style w:type="paragraph" w:styleId="Header">
    <w:name w:val="header"/>
    <w:basedOn w:val="Normal"/>
    <w:link w:val="HeaderChar"/>
    <w:uiPriority w:val="99"/>
    <w:unhideWhenUsed/>
    <w:rsid w:val="006531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3101"/>
  </w:style>
  <w:style w:type="paragraph" w:styleId="Footer">
    <w:name w:val="footer"/>
    <w:basedOn w:val="Normal"/>
    <w:link w:val="FooterChar"/>
    <w:uiPriority w:val="99"/>
    <w:unhideWhenUsed/>
    <w:rsid w:val="006531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3101"/>
  </w:style>
  <w:style w:type="character" w:styleId="UnresolvedMention">
    <w:name w:val="Unresolved Mention"/>
    <w:basedOn w:val="DefaultParagraphFont"/>
    <w:uiPriority w:val="99"/>
    <w:semiHidden/>
    <w:unhideWhenUsed/>
    <w:rsid w:val="00686630"/>
    <w:rPr>
      <w:color w:val="605E5C"/>
      <w:shd w:val="clear" w:color="auto" w:fill="E1DFDD"/>
    </w:rPr>
  </w:style>
  <w:style w:type="paragraph" w:styleId="TOC2">
    <w:name w:val="toc 2"/>
    <w:basedOn w:val="Normal"/>
    <w:next w:val="Normal"/>
    <w:autoRedefine/>
    <w:uiPriority w:val="39"/>
    <w:unhideWhenUsed/>
    <w:rsid w:val="00E37EF6"/>
    <w:pPr>
      <w:spacing w:after="100" w:line="259" w:lineRule="auto"/>
      <w:ind w:left="220"/>
    </w:pPr>
    <w:rPr>
      <w:rFonts w:cs="Times New Roman"/>
      <w:kern w:val="0"/>
      <w:sz w:val="22"/>
      <w:szCs w:val="22"/>
      <w14:ligatures w14:val="none"/>
    </w:rPr>
  </w:style>
  <w:style w:type="paragraph" w:styleId="TOC3">
    <w:name w:val="toc 3"/>
    <w:basedOn w:val="Normal"/>
    <w:next w:val="Normal"/>
    <w:autoRedefine/>
    <w:uiPriority w:val="39"/>
    <w:unhideWhenUsed/>
    <w:rsid w:val="00E37EF6"/>
    <w:pPr>
      <w:spacing w:after="100" w:line="259" w:lineRule="auto"/>
      <w:ind w:left="440"/>
    </w:pPr>
    <w:rPr>
      <w:rFonts w:cs="Times New Roman"/>
      <w:kern w:val="0"/>
      <w:sz w:val="22"/>
      <w:szCs w:val="22"/>
      <w14:ligatures w14:val="none"/>
    </w:rPr>
  </w:style>
  <w:style w:type="paragraph" w:styleId="Caption">
    <w:name w:val="caption"/>
    <w:basedOn w:val="Normal"/>
    <w:next w:val="Normal"/>
    <w:uiPriority w:val="35"/>
    <w:unhideWhenUsed/>
    <w:qFormat/>
    <w:rsid w:val="00C46AAD"/>
    <w:pPr>
      <w:spacing w:after="200" w:line="240" w:lineRule="auto"/>
    </w:pPr>
    <w:rPr>
      <w:i/>
      <w:iCs/>
      <w:color w:val="0E2841" w:themeColor="text2"/>
      <w:sz w:val="18"/>
      <w:szCs w:val="22"/>
    </w:rPr>
  </w:style>
  <w:style w:type="character" w:styleId="FollowedHyperlink">
    <w:name w:val="FollowedHyperlink"/>
    <w:basedOn w:val="DefaultParagraphFont"/>
    <w:uiPriority w:val="99"/>
    <w:semiHidden/>
    <w:unhideWhenUsed/>
    <w:rsid w:val="00F665AE"/>
    <w:rPr>
      <w:color w:val="96607D" w:themeColor="followedHyperlink"/>
      <w:u w:val="single"/>
    </w:rPr>
  </w:style>
  <w:style w:type="character" w:styleId="PageNumber">
    <w:name w:val="page number"/>
    <w:basedOn w:val="DefaultParagraphFont"/>
    <w:uiPriority w:val="99"/>
    <w:semiHidden/>
    <w:unhideWhenUsed/>
    <w:rsid w:val="00F91CC3"/>
  </w:style>
  <w:style w:type="character" w:styleId="Strong">
    <w:name w:val="Strong"/>
    <w:basedOn w:val="DefaultParagraphFont"/>
    <w:uiPriority w:val="22"/>
    <w:qFormat/>
    <w:rsid w:val="009E1146"/>
    <w:rPr>
      <w:b/>
      <w:bCs/>
    </w:rPr>
  </w:style>
  <w:style w:type="character" w:styleId="Emphasis">
    <w:name w:val="Emphasis"/>
    <w:basedOn w:val="DefaultParagraphFont"/>
    <w:uiPriority w:val="20"/>
    <w:qFormat/>
    <w:rsid w:val="009E114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66671">
      <w:bodyDiv w:val="1"/>
      <w:marLeft w:val="0"/>
      <w:marRight w:val="0"/>
      <w:marTop w:val="0"/>
      <w:marBottom w:val="0"/>
      <w:divBdr>
        <w:top w:val="none" w:sz="0" w:space="0" w:color="auto"/>
        <w:left w:val="none" w:sz="0" w:space="0" w:color="auto"/>
        <w:bottom w:val="none" w:sz="0" w:space="0" w:color="auto"/>
        <w:right w:val="none" w:sz="0" w:space="0" w:color="auto"/>
      </w:divBdr>
    </w:div>
    <w:div w:id="28145503">
      <w:bodyDiv w:val="1"/>
      <w:marLeft w:val="0"/>
      <w:marRight w:val="0"/>
      <w:marTop w:val="0"/>
      <w:marBottom w:val="0"/>
      <w:divBdr>
        <w:top w:val="none" w:sz="0" w:space="0" w:color="auto"/>
        <w:left w:val="none" w:sz="0" w:space="0" w:color="auto"/>
        <w:bottom w:val="none" w:sz="0" w:space="0" w:color="auto"/>
        <w:right w:val="none" w:sz="0" w:space="0" w:color="auto"/>
      </w:divBdr>
    </w:div>
    <w:div w:id="73675000">
      <w:bodyDiv w:val="1"/>
      <w:marLeft w:val="0"/>
      <w:marRight w:val="0"/>
      <w:marTop w:val="0"/>
      <w:marBottom w:val="0"/>
      <w:divBdr>
        <w:top w:val="none" w:sz="0" w:space="0" w:color="auto"/>
        <w:left w:val="none" w:sz="0" w:space="0" w:color="auto"/>
        <w:bottom w:val="none" w:sz="0" w:space="0" w:color="auto"/>
        <w:right w:val="none" w:sz="0" w:space="0" w:color="auto"/>
      </w:divBdr>
    </w:div>
    <w:div w:id="151068234">
      <w:bodyDiv w:val="1"/>
      <w:marLeft w:val="0"/>
      <w:marRight w:val="0"/>
      <w:marTop w:val="0"/>
      <w:marBottom w:val="0"/>
      <w:divBdr>
        <w:top w:val="none" w:sz="0" w:space="0" w:color="auto"/>
        <w:left w:val="none" w:sz="0" w:space="0" w:color="auto"/>
        <w:bottom w:val="none" w:sz="0" w:space="0" w:color="auto"/>
        <w:right w:val="none" w:sz="0" w:space="0" w:color="auto"/>
      </w:divBdr>
    </w:div>
    <w:div w:id="243496479">
      <w:bodyDiv w:val="1"/>
      <w:marLeft w:val="0"/>
      <w:marRight w:val="0"/>
      <w:marTop w:val="0"/>
      <w:marBottom w:val="0"/>
      <w:divBdr>
        <w:top w:val="none" w:sz="0" w:space="0" w:color="auto"/>
        <w:left w:val="none" w:sz="0" w:space="0" w:color="auto"/>
        <w:bottom w:val="none" w:sz="0" w:space="0" w:color="auto"/>
        <w:right w:val="none" w:sz="0" w:space="0" w:color="auto"/>
      </w:divBdr>
    </w:div>
    <w:div w:id="352267860">
      <w:bodyDiv w:val="1"/>
      <w:marLeft w:val="0"/>
      <w:marRight w:val="0"/>
      <w:marTop w:val="0"/>
      <w:marBottom w:val="0"/>
      <w:divBdr>
        <w:top w:val="none" w:sz="0" w:space="0" w:color="auto"/>
        <w:left w:val="none" w:sz="0" w:space="0" w:color="auto"/>
        <w:bottom w:val="none" w:sz="0" w:space="0" w:color="auto"/>
        <w:right w:val="none" w:sz="0" w:space="0" w:color="auto"/>
      </w:divBdr>
    </w:div>
    <w:div w:id="650793628">
      <w:bodyDiv w:val="1"/>
      <w:marLeft w:val="0"/>
      <w:marRight w:val="0"/>
      <w:marTop w:val="0"/>
      <w:marBottom w:val="0"/>
      <w:divBdr>
        <w:top w:val="none" w:sz="0" w:space="0" w:color="auto"/>
        <w:left w:val="none" w:sz="0" w:space="0" w:color="auto"/>
        <w:bottom w:val="none" w:sz="0" w:space="0" w:color="auto"/>
        <w:right w:val="none" w:sz="0" w:space="0" w:color="auto"/>
      </w:divBdr>
      <w:divsChild>
        <w:div w:id="1238781995">
          <w:marLeft w:val="0"/>
          <w:marRight w:val="0"/>
          <w:marTop w:val="0"/>
          <w:marBottom w:val="0"/>
          <w:divBdr>
            <w:top w:val="none" w:sz="0" w:space="0" w:color="auto"/>
            <w:left w:val="none" w:sz="0" w:space="0" w:color="auto"/>
            <w:bottom w:val="none" w:sz="0" w:space="0" w:color="auto"/>
            <w:right w:val="none" w:sz="0" w:space="0" w:color="auto"/>
          </w:divBdr>
        </w:div>
      </w:divsChild>
    </w:div>
    <w:div w:id="838425929">
      <w:bodyDiv w:val="1"/>
      <w:marLeft w:val="0"/>
      <w:marRight w:val="0"/>
      <w:marTop w:val="0"/>
      <w:marBottom w:val="0"/>
      <w:divBdr>
        <w:top w:val="none" w:sz="0" w:space="0" w:color="auto"/>
        <w:left w:val="none" w:sz="0" w:space="0" w:color="auto"/>
        <w:bottom w:val="none" w:sz="0" w:space="0" w:color="auto"/>
        <w:right w:val="none" w:sz="0" w:space="0" w:color="auto"/>
      </w:divBdr>
    </w:div>
    <w:div w:id="1343898535">
      <w:bodyDiv w:val="1"/>
      <w:marLeft w:val="0"/>
      <w:marRight w:val="0"/>
      <w:marTop w:val="0"/>
      <w:marBottom w:val="0"/>
      <w:divBdr>
        <w:top w:val="none" w:sz="0" w:space="0" w:color="auto"/>
        <w:left w:val="none" w:sz="0" w:space="0" w:color="auto"/>
        <w:bottom w:val="none" w:sz="0" w:space="0" w:color="auto"/>
        <w:right w:val="none" w:sz="0" w:space="0" w:color="auto"/>
      </w:divBdr>
      <w:divsChild>
        <w:div w:id="963773536">
          <w:marLeft w:val="0"/>
          <w:marRight w:val="0"/>
          <w:marTop w:val="0"/>
          <w:marBottom w:val="0"/>
          <w:divBdr>
            <w:top w:val="none" w:sz="0" w:space="0" w:color="auto"/>
            <w:left w:val="none" w:sz="0" w:space="0" w:color="auto"/>
            <w:bottom w:val="none" w:sz="0" w:space="0" w:color="auto"/>
            <w:right w:val="none" w:sz="0" w:space="0" w:color="auto"/>
          </w:divBdr>
        </w:div>
      </w:divsChild>
    </w:div>
    <w:div w:id="1823233487">
      <w:bodyDiv w:val="1"/>
      <w:marLeft w:val="0"/>
      <w:marRight w:val="0"/>
      <w:marTop w:val="0"/>
      <w:marBottom w:val="0"/>
      <w:divBdr>
        <w:top w:val="none" w:sz="0" w:space="0" w:color="auto"/>
        <w:left w:val="none" w:sz="0" w:space="0" w:color="auto"/>
        <w:bottom w:val="none" w:sz="0" w:space="0" w:color="auto"/>
        <w:right w:val="none" w:sz="0" w:space="0" w:color="auto"/>
      </w:divBdr>
    </w:div>
    <w:div w:id="1960792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dcu.be/b3FZl" TargetMode="External"/><Relationship Id="rId13" Type="http://schemas.openxmlformats.org/officeDocument/2006/relationships/hyperlink" Target="https://www.sirjohn.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54675/EWZM9535"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oetryarchive.org/poem/journey-magi/"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sirjohn.ca/wp-content/uploads/2023/08/daniel_-reflections_scholar_gypsy_20230805.pdf" TargetMode="External"/><Relationship Id="rId4" Type="http://schemas.openxmlformats.org/officeDocument/2006/relationships/settings" Target="settings.xml"/><Relationship Id="rId9" Type="http://schemas.openxmlformats.org/officeDocument/2006/relationships/hyperlink" Target="https://sirjohn.ca/wp-content/uploads/2020/04/52a14-education-and-the-covid-19-pandemic.pdf" TargetMode="External"/><Relationship Id="rId14" Type="http://schemas.openxmlformats.org/officeDocument/2006/relationships/hyperlink" Target="https://orcid.org/0009-0001-8023-559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2995B3-BBB5-4BB8-909F-FD604B3D1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TotalTime>
  <Pages>10</Pages>
  <Words>3960</Words>
  <Characters>22574</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Nichols</dc:creator>
  <cp:keywords/>
  <dc:description/>
  <cp:lastModifiedBy>John Daniel</cp:lastModifiedBy>
  <cp:revision>53</cp:revision>
  <cp:lastPrinted>2024-10-31T07:21:00Z</cp:lastPrinted>
  <dcterms:created xsi:type="dcterms:W3CDTF">2025-07-13T00:39:00Z</dcterms:created>
  <dcterms:modified xsi:type="dcterms:W3CDTF">2025-10-13T17:51:00Z</dcterms:modified>
</cp:coreProperties>
</file>