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36A471" w14:textId="7DF56F8A" w:rsidR="00DD3D03" w:rsidRPr="00DD678C" w:rsidRDefault="00E60EB3" w:rsidP="00E60EB3">
      <w:pPr>
        <w:jc w:val="center"/>
        <w:rPr>
          <w:rFonts w:ascii="Times New Roman" w:hAnsi="Times New Roman" w:cs="Times New Roman"/>
          <w:sz w:val="28"/>
          <w:szCs w:val="28"/>
        </w:rPr>
      </w:pPr>
      <w:r w:rsidRPr="00DD678C">
        <w:rPr>
          <w:rFonts w:ascii="Times New Roman" w:hAnsi="Times New Roman" w:cs="Times New Roman"/>
          <w:sz w:val="28"/>
          <w:szCs w:val="28"/>
        </w:rPr>
        <w:t>Three</w:t>
      </w:r>
      <w:r w:rsidR="003565AB" w:rsidRPr="00DD678C">
        <w:rPr>
          <w:rFonts w:ascii="Times New Roman" w:hAnsi="Times New Roman" w:cs="Times New Roman"/>
          <w:sz w:val="28"/>
          <w:szCs w:val="28"/>
        </w:rPr>
        <w:t xml:space="preserve"> Key</w:t>
      </w:r>
      <w:r w:rsidRPr="00DD678C">
        <w:rPr>
          <w:rFonts w:ascii="Times New Roman" w:hAnsi="Times New Roman" w:cs="Times New Roman"/>
          <w:sz w:val="28"/>
          <w:szCs w:val="28"/>
        </w:rPr>
        <w:t xml:space="preserve"> Uncertainties in Higher Education</w:t>
      </w:r>
    </w:p>
    <w:p w14:paraId="074F73E6" w14:textId="77777777" w:rsidR="00E60EB3" w:rsidRPr="00DD678C" w:rsidRDefault="00E60EB3" w:rsidP="00E60EB3">
      <w:pPr>
        <w:jc w:val="center"/>
        <w:rPr>
          <w:rFonts w:ascii="Times New Roman" w:hAnsi="Times New Roman" w:cs="Times New Roman"/>
          <w:sz w:val="28"/>
          <w:szCs w:val="28"/>
        </w:rPr>
      </w:pPr>
    </w:p>
    <w:p w14:paraId="0E1DE0F3" w14:textId="77777777" w:rsidR="00E60EB3" w:rsidRPr="00DD678C" w:rsidRDefault="00E60EB3" w:rsidP="00E60EB3">
      <w:pPr>
        <w:jc w:val="center"/>
        <w:rPr>
          <w:rFonts w:ascii="Times New Roman" w:hAnsi="Times New Roman" w:cs="Times New Roman"/>
          <w:sz w:val="28"/>
          <w:szCs w:val="28"/>
        </w:rPr>
      </w:pPr>
      <w:r w:rsidRPr="00DD678C">
        <w:rPr>
          <w:rFonts w:ascii="Times New Roman" w:hAnsi="Times New Roman" w:cs="Times New Roman"/>
          <w:sz w:val="28"/>
          <w:szCs w:val="28"/>
        </w:rPr>
        <w:t>Stamenka Uvalić-Trumbić &amp; Sir John Daniel</w:t>
      </w:r>
    </w:p>
    <w:p w14:paraId="2B4B8C11" w14:textId="77777777" w:rsidR="00E60EB3" w:rsidRPr="00DD678C" w:rsidRDefault="00E60EB3" w:rsidP="00E60EB3">
      <w:pPr>
        <w:jc w:val="center"/>
        <w:rPr>
          <w:rFonts w:ascii="Times New Roman" w:hAnsi="Times New Roman" w:cs="Times New Roman"/>
          <w:sz w:val="28"/>
          <w:szCs w:val="28"/>
        </w:rPr>
      </w:pPr>
    </w:p>
    <w:p w14:paraId="0C492E16" w14:textId="77777777" w:rsidR="00E60EB3" w:rsidRPr="00DD678C" w:rsidRDefault="00E60EB3" w:rsidP="00E60EB3">
      <w:pPr>
        <w:jc w:val="center"/>
        <w:rPr>
          <w:rFonts w:ascii="Times New Roman" w:hAnsi="Times New Roman" w:cs="Times New Roman"/>
          <w:sz w:val="28"/>
          <w:szCs w:val="28"/>
        </w:rPr>
      </w:pPr>
      <w:r w:rsidRPr="00DD678C">
        <w:rPr>
          <w:rFonts w:ascii="Times New Roman" w:hAnsi="Times New Roman" w:cs="Times New Roman"/>
          <w:sz w:val="28"/>
          <w:szCs w:val="28"/>
        </w:rPr>
        <w:t>Video recorded 2013-04-09</w:t>
      </w:r>
    </w:p>
    <w:p w14:paraId="6E79C786" w14:textId="77777777" w:rsidR="00E60EB3" w:rsidRPr="00DD678C" w:rsidRDefault="00E60EB3" w:rsidP="009C4D17">
      <w:pPr>
        <w:spacing w:line="276" w:lineRule="auto"/>
        <w:jc w:val="center"/>
        <w:rPr>
          <w:rFonts w:ascii="Times New Roman" w:hAnsi="Times New Roman" w:cs="Times New Roman"/>
          <w:sz w:val="28"/>
          <w:szCs w:val="28"/>
        </w:rPr>
      </w:pPr>
    </w:p>
    <w:p w14:paraId="50E84F19" w14:textId="61A17958" w:rsidR="00E60EB3" w:rsidRPr="00DD678C" w:rsidRDefault="003565AB"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 xml:space="preserve">Wayne Mackintosh has asked Stamenka Uvalić-Trumbić and me to record a short video about three key uncertainties in higher education. Since Stamenka is in Paris and </w:t>
      </w:r>
      <w:r w:rsidR="00094A31">
        <w:rPr>
          <w:rFonts w:ascii="Times New Roman" w:hAnsi="Times New Roman" w:cs="Times New Roman"/>
          <w:sz w:val="28"/>
          <w:szCs w:val="28"/>
        </w:rPr>
        <w:t>I am in Vancouver, I am recording it</w:t>
      </w:r>
      <w:r w:rsidRPr="00DD678C">
        <w:rPr>
          <w:rFonts w:ascii="Times New Roman" w:hAnsi="Times New Roman" w:cs="Times New Roman"/>
          <w:sz w:val="28"/>
          <w:szCs w:val="28"/>
        </w:rPr>
        <w:t xml:space="preserve"> on behalf of the two of us.</w:t>
      </w:r>
    </w:p>
    <w:p w14:paraId="0DB4C8B8" w14:textId="6B7723D2" w:rsidR="009C4D17" w:rsidRPr="00DD678C" w:rsidRDefault="009C4D17" w:rsidP="009C4D17">
      <w:pPr>
        <w:spacing w:after="120" w:line="276" w:lineRule="auto"/>
        <w:rPr>
          <w:rFonts w:ascii="Times New Roman" w:hAnsi="Times New Roman" w:cs="Times New Roman"/>
          <w:sz w:val="28"/>
          <w:szCs w:val="28"/>
        </w:rPr>
      </w:pPr>
      <w:bookmarkStart w:id="0" w:name="_GoBack"/>
      <w:bookmarkEnd w:id="0"/>
      <w:r w:rsidRPr="00DD678C">
        <w:rPr>
          <w:rFonts w:ascii="Times New Roman" w:hAnsi="Times New Roman" w:cs="Times New Roman"/>
          <w:sz w:val="28"/>
          <w:szCs w:val="28"/>
        </w:rPr>
        <w:t>We shall start with one certainty and then list three key uncertainties.</w:t>
      </w:r>
    </w:p>
    <w:p w14:paraId="4EF38581" w14:textId="77777777" w:rsidR="009C4D17" w:rsidRPr="00DD678C" w:rsidRDefault="009C4D17"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 xml:space="preserve">The certainty is Open Educational Resources. </w:t>
      </w:r>
    </w:p>
    <w:p w14:paraId="54A62EAB" w14:textId="0AB903E8" w:rsidR="009C4D17" w:rsidRPr="00DD678C" w:rsidRDefault="009C4D17"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We would not have said this a year ago, when we were both fully engaged in preparing for the UNES</w:t>
      </w:r>
      <w:r w:rsidR="00094A31">
        <w:rPr>
          <w:rFonts w:ascii="Times New Roman" w:hAnsi="Times New Roman" w:cs="Times New Roman"/>
          <w:sz w:val="28"/>
          <w:szCs w:val="28"/>
        </w:rPr>
        <w:t>C</w:t>
      </w:r>
      <w:r w:rsidRPr="00DD678C">
        <w:rPr>
          <w:rFonts w:ascii="Times New Roman" w:hAnsi="Times New Roman" w:cs="Times New Roman"/>
          <w:sz w:val="28"/>
          <w:szCs w:val="28"/>
        </w:rPr>
        <w:t>O World OER Congress and drafting the Paris Declaration that was adopted by acclamation at that meeting.</w:t>
      </w:r>
    </w:p>
    <w:p w14:paraId="63EBAC46" w14:textId="30426713" w:rsidR="009C4D17" w:rsidRPr="00DD678C" w:rsidRDefault="009C4D17"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 xml:space="preserve">But it seems that the policy advice in that declaration, particularly that idea that resources produced with public funds should be made freely available, is making real headway. The evidence is that students are eagerly exchanging leads to OERs on Facebook, as much for their classroom learning as for distance learning. </w:t>
      </w:r>
    </w:p>
    <w:p w14:paraId="787E9A7C" w14:textId="475890F7" w:rsidR="00780643" w:rsidRPr="00DD678C" w:rsidRDefault="00780643"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Our three uncertaint</w:t>
      </w:r>
      <w:r w:rsidR="00094A31">
        <w:rPr>
          <w:rFonts w:ascii="Times New Roman" w:hAnsi="Times New Roman" w:cs="Times New Roman"/>
          <w:sz w:val="28"/>
          <w:szCs w:val="28"/>
        </w:rPr>
        <w:t>ies are Open Badges, MOOCs and w</w:t>
      </w:r>
      <w:r w:rsidRPr="00DD678C">
        <w:rPr>
          <w:rFonts w:ascii="Times New Roman" w:hAnsi="Times New Roman" w:cs="Times New Roman"/>
          <w:sz w:val="28"/>
          <w:szCs w:val="28"/>
        </w:rPr>
        <w:t>hether countries in the East, in Arabia, for instance and China, will ever take to Open, Distance and Online Learning. Let’s take them one by one.</w:t>
      </w:r>
    </w:p>
    <w:p w14:paraId="2CA8CCD1" w14:textId="71702F9D" w:rsidR="00780643" w:rsidRPr="00DD678C" w:rsidRDefault="00780643"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Open Badges are a new w</w:t>
      </w:r>
      <w:r w:rsidR="00C03576" w:rsidRPr="00DD678C">
        <w:rPr>
          <w:rFonts w:ascii="Times New Roman" w:hAnsi="Times New Roman" w:cs="Times New Roman"/>
          <w:sz w:val="28"/>
          <w:szCs w:val="28"/>
        </w:rPr>
        <w:t xml:space="preserve">ay of certifying acquisition of knowledge and skills. They have two great advantages. The first is that they work from the bottom up, that it to say any organisation or community of practice can certify competencies. This is unlike the top down way that certification is usually done. </w:t>
      </w:r>
    </w:p>
    <w:p w14:paraId="19190F64" w14:textId="59DD5058" w:rsidR="00C03576" w:rsidRPr="00DD678C" w:rsidRDefault="00C03576"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 xml:space="preserve">The second benefit is that the badge is based on software developed by Mozilla that allows more information and better authentification of the </w:t>
      </w:r>
      <w:r w:rsidR="0054475A" w:rsidRPr="00DD678C">
        <w:rPr>
          <w:rFonts w:ascii="Times New Roman" w:hAnsi="Times New Roman" w:cs="Times New Roman"/>
          <w:sz w:val="28"/>
          <w:szCs w:val="28"/>
        </w:rPr>
        <w:t xml:space="preserve">origin of the badge. </w:t>
      </w:r>
    </w:p>
    <w:p w14:paraId="1A603695" w14:textId="4D956981" w:rsidR="0054475A" w:rsidRPr="00DD678C" w:rsidRDefault="0054475A"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 xml:space="preserve">This is important at a time when jobs are scarce in many countries and employers want to know what people can actually do. </w:t>
      </w:r>
    </w:p>
    <w:p w14:paraId="51232D80" w14:textId="545C4721" w:rsidR="0054475A" w:rsidRPr="00DD678C" w:rsidRDefault="0054475A"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lastRenderedPageBreak/>
        <w:t xml:space="preserve">Will Open Badges fly? Our good friend Neil Butcher is sceptical because the project is backed by funds from the MacArthur Foundation, and American projects based on soft money often founder when the funding stops. Stamenka and I are more optimistic. We are engaged in the exciting venture of introducing Open Badges to China, where they are ideally suited to certifying learning at the DeTao Masters Academy where we work. </w:t>
      </w:r>
    </w:p>
    <w:p w14:paraId="6DA951E5" w14:textId="7B574F31" w:rsidR="0054475A" w:rsidRPr="00DD678C" w:rsidRDefault="0054475A"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 xml:space="preserve">Our second uncertainty is MOOCs. These have been a nine months wonder in higher education. </w:t>
      </w:r>
    </w:p>
    <w:p w14:paraId="5F861411" w14:textId="19492328" w:rsidR="0054475A" w:rsidRPr="00DD678C" w:rsidRDefault="0054475A"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I have written a paper about the myths, paradoxes and possibilities of MOOCs. Right now they are thriving because many universities are piling in.</w:t>
      </w:r>
    </w:p>
    <w:p w14:paraId="25D67D2A" w14:textId="313D1F2F" w:rsidR="0054475A" w:rsidRPr="00DD678C" w:rsidRDefault="0054475A"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There is a herd instinct at work now. But since there is no obvious way for universities to cover the costs of producing MOOCs, will they be a passing fad? We expect that they will mutate and evolve, changing the Higher Education landscape as they do.</w:t>
      </w:r>
    </w:p>
    <w:p w14:paraId="0DECD2FE" w14:textId="0B5E239E" w:rsidR="00E24EC8" w:rsidRPr="00DD678C" w:rsidRDefault="00E24EC8"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Our final, and major uncertainty is ‘will online learning take on in the East’. We see that there is deep opposition to online learning in the Arab world and in China, where rote learning through face-to-face instruction is the order of the day and Open and Distance learning is seen as second rate. Even in the West is the surge of students to online merely a search for convenience and flexibility or do they prefer this type of learning?</w:t>
      </w:r>
    </w:p>
    <w:p w14:paraId="78A8FFEE" w14:textId="77777777" w:rsidR="00E24EC8" w:rsidRPr="00DD678C" w:rsidRDefault="00E24EC8"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 xml:space="preserve">This is a vital question. Online learning will expand for economic reasons, but will it always be seen as second best. </w:t>
      </w:r>
    </w:p>
    <w:p w14:paraId="1CE8003F" w14:textId="066F4E0B" w:rsidR="00E24EC8" w:rsidRPr="00DD678C" w:rsidRDefault="00E24EC8"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Your New Zealand based Open Educational Resource University consortium may help to answer this question by giving students the freedom to unbundle the teaching, learning and certification process.</w:t>
      </w:r>
    </w:p>
    <w:p w14:paraId="44DC1126" w14:textId="696768C9" w:rsidR="00E24EC8" w:rsidRPr="00DD678C" w:rsidRDefault="00E24EC8" w:rsidP="009C4D17">
      <w:pPr>
        <w:spacing w:after="120" w:line="276" w:lineRule="auto"/>
        <w:rPr>
          <w:rFonts w:ascii="Times New Roman" w:hAnsi="Times New Roman" w:cs="Times New Roman"/>
          <w:sz w:val="28"/>
          <w:szCs w:val="28"/>
        </w:rPr>
      </w:pPr>
      <w:r w:rsidRPr="00DD678C">
        <w:rPr>
          <w:rFonts w:ascii="Times New Roman" w:hAnsi="Times New Roman" w:cs="Times New Roman"/>
          <w:sz w:val="28"/>
          <w:szCs w:val="28"/>
        </w:rPr>
        <w:t>Wayne said to be brief, so we shall leave it there. We hope this will help your discussions.</w:t>
      </w:r>
    </w:p>
    <w:p w14:paraId="673A9FFC" w14:textId="77777777" w:rsidR="00E24EC8" w:rsidRPr="00DD678C" w:rsidRDefault="00E24EC8" w:rsidP="009C4D17">
      <w:pPr>
        <w:spacing w:after="120" w:line="276" w:lineRule="auto"/>
        <w:rPr>
          <w:rFonts w:ascii="Times New Roman" w:hAnsi="Times New Roman" w:cs="Times New Roman"/>
          <w:sz w:val="28"/>
          <w:szCs w:val="28"/>
        </w:rPr>
      </w:pPr>
    </w:p>
    <w:p w14:paraId="43CC83D9" w14:textId="77777777" w:rsidR="009C4D17" w:rsidRPr="00DD678C" w:rsidRDefault="009C4D17" w:rsidP="003565AB">
      <w:pPr>
        <w:rPr>
          <w:rFonts w:ascii="Times New Roman" w:hAnsi="Times New Roman" w:cs="Times New Roman"/>
          <w:sz w:val="28"/>
          <w:szCs w:val="28"/>
        </w:rPr>
      </w:pPr>
    </w:p>
    <w:sectPr w:rsidR="009C4D17" w:rsidRPr="00DD678C" w:rsidSect="00E74FBB">
      <w:foot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360AB0C" w14:textId="77777777" w:rsidR="008E5ED6" w:rsidRDefault="008E5ED6" w:rsidP="008E5ED6">
      <w:r>
        <w:separator/>
      </w:r>
    </w:p>
  </w:endnote>
  <w:endnote w:type="continuationSeparator" w:id="0">
    <w:p w14:paraId="0C520E9B" w14:textId="77777777" w:rsidR="008E5ED6" w:rsidRDefault="008E5ED6" w:rsidP="008E5E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710D8FA" w14:textId="77777777" w:rsidR="008E5ED6" w:rsidRDefault="008E5ED6" w:rsidP="00BF5E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7208EBE" w14:textId="77777777" w:rsidR="008E5ED6" w:rsidRDefault="008E5ED6" w:rsidP="008E5ED6">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A18D6E" w14:textId="77777777" w:rsidR="008E5ED6" w:rsidRDefault="008E5ED6" w:rsidP="00BF5EC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0511D3">
      <w:rPr>
        <w:rStyle w:val="PageNumber"/>
        <w:noProof/>
      </w:rPr>
      <w:t>1</w:t>
    </w:r>
    <w:r>
      <w:rPr>
        <w:rStyle w:val="PageNumber"/>
      </w:rPr>
      <w:fldChar w:fldCharType="end"/>
    </w:r>
  </w:p>
  <w:p w14:paraId="6BC109CA" w14:textId="77777777" w:rsidR="008E5ED6" w:rsidRDefault="008E5ED6" w:rsidP="008E5ED6">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5F6E69D" w14:textId="77777777" w:rsidR="008E5ED6" w:rsidRDefault="008E5ED6" w:rsidP="008E5ED6">
      <w:r>
        <w:separator/>
      </w:r>
    </w:p>
  </w:footnote>
  <w:footnote w:type="continuationSeparator" w:id="0">
    <w:p w14:paraId="65234D7B" w14:textId="77777777" w:rsidR="008E5ED6" w:rsidRDefault="008E5ED6" w:rsidP="008E5ED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72"/>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1EED"/>
    <w:rsid w:val="000511D3"/>
    <w:rsid w:val="00094A31"/>
    <w:rsid w:val="0011007B"/>
    <w:rsid w:val="003565AB"/>
    <w:rsid w:val="0054475A"/>
    <w:rsid w:val="00780643"/>
    <w:rsid w:val="008E5ED6"/>
    <w:rsid w:val="009C4D17"/>
    <w:rsid w:val="009D1EED"/>
    <w:rsid w:val="00C03576"/>
    <w:rsid w:val="00DD3D03"/>
    <w:rsid w:val="00DD678C"/>
    <w:rsid w:val="00E24EC8"/>
    <w:rsid w:val="00E60EB3"/>
    <w:rsid w:val="00E74FBB"/>
    <w:rsid w:val="00ED01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115E7A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E5ED6"/>
    <w:pPr>
      <w:tabs>
        <w:tab w:val="center" w:pos="4320"/>
        <w:tab w:val="right" w:pos="8640"/>
      </w:tabs>
    </w:pPr>
  </w:style>
  <w:style w:type="character" w:customStyle="1" w:styleId="FooterChar">
    <w:name w:val="Footer Char"/>
    <w:basedOn w:val="DefaultParagraphFont"/>
    <w:link w:val="Footer"/>
    <w:uiPriority w:val="99"/>
    <w:rsid w:val="008E5ED6"/>
    <w:rPr>
      <w:lang w:val="en-GB"/>
    </w:rPr>
  </w:style>
  <w:style w:type="character" w:styleId="PageNumber">
    <w:name w:val="page number"/>
    <w:basedOn w:val="DefaultParagraphFont"/>
    <w:uiPriority w:val="99"/>
    <w:semiHidden/>
    <w:unhideWhenUsed/>
    <w:rsid w:val="008E5ED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8E5ED6"/>
    <w:pPr>
      <w:tabs>
        <w:tab w:val="center" w:pos="4320"/>
        <w:tab w:val="right" w:pos="8640"/>
      </w:tabs>
    </w:pPr>
  </w:style>
  <w:style w:type="character" w:customStyle="1" w:styleId="FooterChar">
    <w:name w:val="Footer Char"/>
    <w:basedOn w:val="DefaultParagraphFont"/>
    <w:link w:val="Footer"/>
    <w:uiPriority w:val="99"/>
    <w:rsid w:val="008E5ED6"/>
    <w:rPr>
      <w:lang w:val="en-GB"/>
    </w:rPr>
  </w:style>
  <w:style w:type="character" w:styleId="PageNumber">
    <w:name w:val="page number"/>
    <w:basedOn w:val="DefaultParagraphFont"/>
    <w:uiPriority w:val="99"/>
    <w:semiHidden/>
    <w:unhideWhenUsed/>
    <w:rsid w:val="008E5E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oter" Target="foot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530</Words>
  <Characters>3024</Characters>
  <Application>Microsoft Macintosh Word</Application>
  <DocSecurity>0</DocSecurity>
  <Lines>25</Lines>
  <Paragraphs>7</Paragraphs>
  <ScaleCrop>false</ScaleCrop>
  <Company>ODLSirJohn Services Ltd.</Company>
  <LinksUpToDate>false</LinksUpToDate>
  <CharactersWithSpaces>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3</cp:revision>
  <cp:lastPrinted>2013-04-09T15:40:00Z</cp:lastPrinted>
  <dcterms:created xsi:type="dcterms:W3CDTF">2013-04-09T16:27:00Z</dcterms:created>
  <dcterms:modified xsi:type="dcterms:W3CDTF">2013-04-09T16:28:00Z</dcterms:modified>
</cp:coreProperties>
</file>