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F64834" w14:textId="77777777" w:rsidR="0048344F" w:rsidRPr="00A36570" w:rsidRDefault="0048344F" w:rsidP="0048344F">
      <w:pPr>
        <w:jc w:val="center"/>
        <w:rPr>
          <w:rFonts w:ascii="Arial" w:hAnsi="Arial" w:cs="Arial"/>
          <w:bCs/>
          <w:color w:val="132D3C"/>
          <w:sz w:val="22"/>
          <w:szCs w:val="22"/>
        </w:rPr>
      </w:pPr>
      <w:r w:rsidRPr="00A36570">
        <w:rPr>
          <w:rFonts w:ascii="Arial" w:hAnsi="Arial" w:cs="Arial"/>
          <w:sz w:val="22"/>
          <w:szCs w:val="22"/>
        </w:rPr>
        <w:t xml:space="preserve">IITE-2012 </w:t>
      </w:r>
      <w:r w:rsidRPr="00A36570">
        <w:rPr>
          <w:rFonts w:ascii="Arial" w:hAnsi="Arial" w:cs="Arial"/>
          <w:bCs/>
          <w:color w:val="132D3C"/>
          <w:sz w:val="22"/>
          <w:szCs w:val="22"/>
        </w:rPr>
        <w:t>International Conference</w:t>
      </w:r>
    </w:p>
    <w:p w14:paraId="3A3CBFB1" w14:textId="77777777" w:rsidR="0048344F" w:rsidRPr="00A36570" w:rsidRDefault="0048344F" w:rsidP="0048344F">
      <w:pPr>
        <w:jc w:val="center"/>
        <w:rPr>
          <w:rFonts w:ascii="Arial" w:hAnsi="Arial" w:cs="Arial"/>
          <w:bCs/>
          <w:color w:val="132D3C"/>
          <w:sz w:val="22"/>
          <w:szCs w:val="22"/>
        </w:rPr>
      </w:pPr>
      <w:r w:rsidRPr="00A36570">
        <w:rPr>
          <w:rFonts w:ascii="Arial" w:hAnsi="Arial" w:cs="Arial"/>
          <w:bCs/>
          <w:color w:val="132D3C"/>
          <w:sz w:val="22"/>
          <w:szCs w:val="22"/>
        </w:rPr>
        <w:t>Moscow, 13-14 November 2012</w:t>
      </w:r>
    </w:p>
    <w:p w14:paraId="4792CA1C" w14:textId="77777777" w:rsidR="0048344F" w:rsidRPr="00A36570" w:rsidRDefault="0048344F" w:rsidP="0048344F">
      <w:pPr>
        <w:jc w:val="center"/>
        <w:rPr>
          <w:rFonts w:ascii="Arial" w:hAnsi="Arial" w:cs="Arial"/>
          <w:sz w:val="22"/>
          <w:szCs w:val="22"/>
        </w:rPr>
      </w:pPr>
      <w:r w:rsidRPr="00A36570">
        <w:rPr>
          <w:rFonts w:ascii="Arial" w:hAnsi="Arial" w:cs="Arial"/>
          <w:bCs/>
          <w:color w:val="132D3C"/>
          <w:sz w:val="22"/>
          <w:szCs w:val="22"/>
        </w:rPr>
        <w:t xml:space="preserve"> </w:t>
      </w:r>
      <w:r w:rsidRPr="00A36570">
        <w:rPr>
          <w:rFonts w:ascii="Arial" w:hAnsi="Arial" w:cs="Arial"/>
          <w:bCs/>
          <w:color w:val="132D3C"/>
          <w:sz w:val="22"/>
          <w:szCs w:val="22"/>
        </w:rPr>
        <w:br/>
        <w:t xml:space="preserve">ICT in Education: </w:t>
      </w:r>
      <w:r w:rsidRPr="00A36570">
        <w:rPr>
          <w:rFonts w:ascii="Arial" w:hAnsi="Arial" w:cs="Arial"/>
          <w:bCs/>
          <w:color w:val="14323B"/>
          <w:sz w:val="22"/>
          <w:szCs w:val="22"/>
        </w:rPr>
        <w:t>Pedagogy, Educational Resources and Quality Assurance</w:t>
      </w:r>
    </w:p>
    <w:p w14:paraId="656061B8" w14:textId="77777777" w:rsidR="0048344F" w:rsidRPr="00A36570" w:rsidRDefault="0048344F" w:rsidP="0048344F">
      <w:pPr>
        <w:jc w:val="center"/>
        <w:rPr>
          <w:rFonts w:ascii="Arial" w:hAnsi="Arial" w:cs="Arial"/>
          <w:sz w:val="22"/>
          <w:szCs w:val="22"/>
        </w:rPr>
      </w:pPr>
    </w:p>
    <w:p w14:paraId="3D91CFF9" w14:textId="77777777" w:rsidR="00B21FC7" w:rsidRPr="00A36570" w:rsidRDefault="00113697" w:rsidP="0048344F">
      <w:pPr>
        <w:jc w:val="center"/>
        <w:rPr>
          <w:rFonts w:ascii="Arial" w:hAnsi="Arial" w:cs="Arial"/>
          <w:b/>
          <w:i/>
          <w:sz w:val="22"/>
          <w:szCs w:val="22"/>
        </w:rPr>
      </w:pPr>
      <w:r w:rsidRPr="00A36570">
        <w:rPr>
          <w:rFonts w:ascii="Arial" w:hAnsi="Arial" w:cs="Arial"/>
          <w:b/>
          <w:i/>
          <w:sz w:val="22"/>
          <w:szCs w:val="22"/>
        </w:rPr>
        <w:t>ICT and Open Education</w:t>
      </w:r>
    </w:p>
    <w:p w14:paraId="1DE44E2A" w14:textId="77777777" w:rsidR="0048344F" w:rsidRPr="00A36570" w:rsidRDefault="0048344F" w:rsidP="0048344F">
      <w:pPr>
        <w:jc w:val="center"/>
        <w:rPr>
          <w:rFonts w:ascii="Arial" w:hAnsi="Arial" w:cs="Arial"/>
          <w:sz w:val="22"/>
          <w:szCs w:val="22"/>
        </w:rPr>
      </w:pPr>
      <w:r w:rsidRPr="00A36570">
        <w:rPr>
          <w:rFonts w:ascii="Arial" w:hAnsi="Arial" w:cs="Arial"/>
          <w:sz w:val="22"/>
          <w:szCs w:val="22"/>
        </w:rPr>
        <w:t>By</w:t>
      </w:r>
    </w:p>
    <w:p w14:paraId="5A975867" w14:textId="18680488" w:rsidR="0048344F" w:rsidRPr="00A36570" w:rsidRDefault="0048344F" w:rsidP="00A25459">
      <w:pPr>
        <w:spacing w:after="120"/>
        <w:jc w:val="center"/>
        <w:rPr>
          <w:rFonts w:ascii="Arial" w:hAnsi="Arial" w:cs="Arial"/>
          <w:sz w:val="22"/>
          <w:szCs w:val="22"/>
        </w:rPr>
      </w:pPr>
      <w:r w:rsidRPr="00A36570">
        <w:rPr>
          <w:rFonts w:ascii="Arial" w:hAnsi="Arial" w:cs="Arial"/>
          <w:sz w:val="22"/>
          <w:szCs w:val="22"/>
        </w:rPr>
        <w:t>Stamenka Uvalić-Trumbić</w:t>
      </w:r>
      <w:r w:rsidR="007D4D6E">
        <w:rPr>
          <w:rFonts w:ascii="Arial" w:hAnsi="Arial" w:cs="Arial"/>
          <w:sz w:val="22"/>
          <w:szCs w:val="22"/>
        </w:rPr>
        <w:t xml:space="preserve"> &amp; Sir John Daniel</w:t>
      </w:r>
      <w:r w:rsidR="00193070" w:rsidRPr="00A36570">
        <w:rPr>
          <w:rFonts w:ascii="Arial" w:hAnsi="Arial" w:cs="Arial"/>
          <w:sz w:val="22"/>
          <w:szCs w:val="22"/>
        </w:rPr>
        <w:br/>
        <w:t>Education Masters: DeTao Masters Academy, China</w:t>
      </w:r>
      <w:r w:rsidR="00A25459" w:rsidRPr="00A36570">
        <w:rPr>
          <w:rFonts w:ascii="Arial" w:hAnsi="Arial" w:cs="Arial"/>
          <w:sz w:val="22"/>
          <w:szCs w:val="22"/>
        </w:rPr>
        <w:t xml:space="preserve"> </w:t>
      </w:r>
    </w:p>
    <w:p w14:paraId="699461D5" w14:textId="75B00B15" w:rsidR="00A25459" w:rsidRPr="00A36570" w:rsidRDefault="00A25459" w:rsidP="00A25459">
      <w:pPr>
        <w:spacing w:after="120"/>
        <w:jc w:val="center"/>
        <w:rPr>
          <w:rFonts w:ascii="Arial" w:hAnsi="Arial" w:cs="Arial"/>
          <w:sz w:val="22"/>
          <w:szCs w:val="22"/>
          <w:u w:val="single"/>
        </w:rPr>
      </w:pPr>
      <w:r w:rsidRPr="00A36570">
        <w:rPr>
          <w:rFonts w:ascii="Arial" w:hAnsi="Arial" w:cs="Arial"/>
          <w:sz w:val="22"/>
          <w:szCs w:val="22"/>
          <w:u w:val="single"/>
        </w:rPr>
        <w:t>Abstract</w:t>
      </w:r>
    </w:p>
    <w:p w14:paraId="311DEED4" w14:textId="728DD1E5" w:rsidR="00C82C66" w:rsidRPr="00A36570" w:rsidRDefault="000348E6" w:rsidP="007D4D6E">
      <w:pPr>
        <w:spacing w:after="120"/>
        <w:rPr>
          <w:rFonts w:ascii="Arial" w:hAnsi="Arial" w:cs="Arial"/>
          <w:sz w:val="22"/>
          <w:szCs w:val="22"/>
          <w:lang w:val="en-GB"/>
        </w:rPr>
      </w:pPr>
      <w:r w:rsidRPr="00A36570">
        <w:rPr>
          <w:rFonts w:ascii="Arial" w:hAnsi="Arial" w:cs="Arial"/>
          <w:sz w:val="22"/>
          <w:szCs w:val="22"/>
        </w:rPr>
        <w:t>The 2009 UNESCO World Conference on Higher Education identified</w:t>
      </w:r>
      <w:r w:rsidR="001D40B7" w:rsidRPr="00A36570">
        <w:rPr>
          <w:rFonts w:ascii="Arial" w:hAnsi="Arial" w:cs="Arial"/>
          <w:sz w:val="22"/>
          <w:szCs w:val="22"/>
        </w:rPr>
        <w:t xml:space="preserve"> </w:t>
      </w:r>
      <w:r w:rsidRPr="00A36570">
        <w:rPr>
          <w:rFonts w:ascii="Arial" w:hAnsi="Arial" w:cs="Arial"/>
          <w:sz w:val="22"/>
          <w:szCs w:val="22"/>
        </w:rPr>
        <w:t xml:space="preserve">new dynamics in the </w:t>
      </w:r>
      <w:r w:rsidR="001D40B7" w:rsidRPr="00A36570">
        <w:rPr>
          <w:rFonts w:ascii="Arial" w:hAnsi="Arial" w:cs="Arial"/>
          <w:sz w:val="22"/>
          <w:szCs w:val="22"/>
        </w:rPr>
        <w:t>evolution of the sector, often</w:t>
      </w:r>
      <w:r w:rsidR="005C1B04" w:rsidRPr="00A36570">
        <w:rPr>
          <w:rFonts w:ascii="Arial" w:hAnsi="Arial" w:cs="Arial"/>
          <w:sz w:val="22"/>
          <w:szCs w:val="22"/>
        </w:rPr>
        <w:t xml:space="preserve"> linked</w:t>
      </w:r>
      <w:r w:rsidRPr="00A36570">
        <w:rPr>
          <w:rFonts w:ascii="Arial" w:hAnsi="Arial" w:cs="Arial"/>
          <w:sz w:val="22"/>
          <w:szCs w:val="22"/>
        </w:rPr>
        <w:t xml:space="preserve"> to the</w:t>
      </w:r>
      <w:r w:rsidR="005C1B04" w:rsidRPr="00A36570">
        <w:rPr>
          <w:rFonts w:ascii="Arial" w:hAnsi="Arial" w:cs="Arial"/>
          <w:sz w:val="22"/>
          <w:szCs w:val="22"/>
        </w:rPr>
        <w:t xml:space="preserve"> potential</w:t>
      </w:r>
      <w:r w:rsidRPr="00A36570">
        <w:rPr>
          <w:rFonts w:ascii="Arial" w:hAnsi="Arial" w:cs="Arial"/>
          <w:sz w:val="22"/>
          <w:szCs w:val="22"/>
        </w:rPr>
        <w:t xml:space="preserve"> of ICTs.</w:t>
      </w:r>
      <w:r w:rsidR="00D23D6F" w:rsidRPr="00A36570">
        <w:rPr>
          <w:rFonts w:ascii="Arial" w:hAnsi="Arial" w:cs="Arial"/>
          <w:sz w:val="22"/>
          <w:szCs w:val="22"/>
        </w:rPr>
        <w:t xml:space="preserve"> M</w:t>
      </w:r>
      <w:r w:rsidR="000D7950" w:rsidRPr="00A36570">
        <w:rPr>
          <w:rFonts w:ascii="Arial" w:hAnsi="Arial" w:cs="Arial"/>
          <w:sz w:val="22"/>
          <w:szCs w:val="22"/>
        </w:rPr>
        <w:t>assification</w:t>
      </w:r>
      <w:r w:rsidR="00D23D6F" w:rsidRPr="00A36570">
        <w:rPr>
          <w:rFonts w:ascii="Arial" w:hAnsi="Arial" w:cs="Arial"/>
          <w:sz w:val="22"/>
          <w:szCs w:val="22"/>
        </w:rPr>
        <w:t xml:space="preserve"> is the overriding factor because rising demand</w:t>
      </w:r>
      <w:r w:rsidR="00D31D0E" w:rsidRPr="00A36570">
        <w:rPr>
          <w:rFonts w:ascii="Arial" w:hAnsi="Arial" w:cs="Arial"/>
          <w:sz w:val="22"/>
          <w:szCs w:val="22"/>
        </w:rPr>
        <w:t xml:space="preserve"> will</w:t>
      </w:r>
      <w:r w:rsidR="00D23D6F" w:rsidRPr="00A36570">
        <w:rPr>
          <w:rFonts w:ascii="Arial" w:hAnsi="Arial" w:cs="Arial"/>
          <w:sz w:val="22"/>
          <w:szCs w:val="22"/>
        </w:rPr>
        <w:t xml:space="preserve"> add tens of millions of</w:t>
      </w:r>
      <w:r w:rsidR="00D31D0E" w:rsidRPr="00A36570">
        <w:rPr>
          <w:rFonts w:ascii="Arial" w:hAnsi="Arial" w:cs="Arial"/>
          <w:sz w:val="22"/>
          <w:szCs w:val="22"/>
        </w:rPr>
        <w:t xml:space="preserve"> students in the coming decades</w:t>
      </w:r>
      <w:r w:rsidR="007D4D6E">
        <w:rPr>
          <w:rFonts w:ascii="Arial" w:hAnsi="Arial" w:cs="Arial"/>
          <w:sz w:val="22"/>
          <w:szCs w:val="22"/>
        </w:rPr>
        <w:t>. It</w:t>
      </w:r>
      <w:r w:rsidR="00FE7E25" w:rsidRPr="00A36570">
        <w:rPr>
          <w:rFonts w:ascii="Arial" w:hAnsi="Arial" w:cs="Arial"/>
          <w:sz w:val="22"/>
          <w:szCs w:val="22"/>
        </w:rPr>
        <w:t xml:space="preserve"> has been </w:t>
      </w:r>
      <w:r w:rsidR="001757B0" w:rsidRPr="00A36570">
        <w:rPr>
          <w:rFonts w:ascii="Arial" w:hAnsi="Arial" w:cs="Arial"/>
          <w:sz w:val="22"/>
          <w:szCs w:val="22"/>
          <w:lang w:val="en-GB"/>
        </w:rPr>
        <w:t>described as the academic ‘revolution’ of the 21st century</w:t>
      </w:r>
      <w:r w:rsidR="00FE7E25" w:rsidRPr="00A36570">
        <w:rPr>
          <w:rFonts w:ascii="Arial" w:hAnsi="Arial" w:cs="Arial"/>
          <w:sz w:val="22"/>
          <w:szCs w:val="22"/>
          <w:lang w:val="en-GB"/>
        </w:rPr>
        <w:t>.</w:t>
      </w:r>
      <w:r w:rsidR="00595D82">
        <w:rPr>
          <w:rFonts w:ascii="Arial" w:hAnsi="Arial" w:cs="Arial"/>
          <w:sz w:val="22"/>
          <w:szCs w:val="22"/>
          <w:lang w:val="en-GB"/>
        </w:rPr>
        <w:t xml:space="preserve"> P</w:t>
      </w:r>
      <w:r w:rsidR="007D4D6E">
        <w:rPr>
          <w:rFonts w:ascii="Arial" w:hAnsi="Arial" w:cs="Arial"/>
          <w:sz w:val="22"/>
          <w:szCs w:val="22"/>
          <w:lang w:val="en-GB"/>
        </w:rPr>
        <w:t>redictions are</w:t>
      </w:r>
      <w:r w:rsidR="001757B0" w:rsidRPr="00A36570">
        <w:rPr>
          <w:rFonts w:ascii="Arial" w:hAnsi="Arial" w:cs="Arial"/>
          <w:sz w:val="22"/>
          <w:szCs w:val="22"/>
          <w:lang w:val="en-GB"/>
        </w:rPr>
        <w:t xml:space="preserve"> that the global demand for higher education will expand from 97 million students in 2000 to 263 millio</w:t>
      </w:r>
      <w:r w:rsidR="007D4D6E">
        <w:rPr>
          <w:rFonts w:ascii="Arial" w:hAnsi="Arial" w:cs="Arial"/>
          <w:sz w:val="22"/>
          <w:szCs w:val="22"/>
          <w:lang w:val="en-GB"/>
        </w:rPr>
        <w:t>n students in 2025.</w:t>
      </w:r>
      <w:r w:rsidR="001757B0" w:rsidRPr="00A36570">
        <w:rPr>
          <w:rFonts w:ascii="Arial" w:hAnsi="Arial" w:cs="Arial"/>
          <w:sz w:val="22"/>
          <w:szCs w:val="22"/>
          <w:lang w:val="en-GB"/>
        </w:rPr>
        <w:t xml:space="preserve"> </w:t>
      </w:r>
    </w:p>
    <w:p w14:paraId="67A81D61" w14:textId="7100B381" w:rsidR="00B70D3F" w:rsidRPr="00A36570" w:rsidRDefault="00C82C66" w:rsidP="007D4D6E">
      <w:pPr>
        <w:spacing w:after="120"/>
        <w:rPr>
          <w:rFonts w:ascii="Arial" w:hAnsi="Arial" w:cs="Arial"/>
          <w:sz w:val="22"/>
          <w:szCs w:val="22"/>
        </w:rPr>
      </w:pPr>
      <w:r w:rsidRPr="00A36570">
        <w:rPr>
          <w:rFonts w:ascii="Arial" w:hAnsi="Arial" w:cs="Arial"/>
          <w:sz w:val="22"/>
          <w:szCs w:val="22"/>
        </w:rPr>
        <w:t>In response to this gro</w:t>
      </w:r>
      <w:r w:rsidR="00D83AD5">
        <w:rPr>
          <w:rFonts w:ascii="Arial" w:hAnsi="Arial" w:cs="Arial"/>
          <w:sz w:val="22"/>
          <w:szCs w:val="22"/>
        </w:rPr>
        <w:t>wing demand</w:t>
      </w:r>
      <w:r w:rsidRPr="00A36570">
        <w:rPr>
          <w:rFonts w:ascii="Arial" w:hAnsi="Arial" w:cs="Arial"/>
          <w:sz w:val="22"/>
          <w:szCs w:val="22"/>
        </w:rPr>
        <w:t xml:space="preserve"> we are witnessing an increasing</w:t>
      </w:r>
      <w:r w:rsidR="00D31D0E" w:rsidRPr="00A36570">
        <w:rPr>
          <w:rFonts w:ascii="Arial" w:hAnsi="Arial" w:cs="Arial"/>
          <w:sz w:val="22"/>
          <w:szCs w:val="22"/>
        </w:rPr>
        <w:t xml:space="preserve"> diversification of providers (especially private for</w:t>
      </w:r>
      <w:r w:rsidR="00D23D6F" w:rsidRPr="00A36570">
        <w:rPr>
          <w:rFonts w:ascii="Arial" w:hAnsi="Arial" w:cs="Arial"/>
          <w:sz w:val="22"/>
          <w:szCs w:val="22"/>
        </w:rPr>
        <w:t>-profit providers) and methods (</w:t>
      </w:r>
      <w:r w:rsidR="009E6CCF" w:rsidRPr="00A36570">
        <w:rPr>
          <w:rFonts w:ascii="Arial" w:hAnsi="Arial" w:cs="Arial"/>
          <w:sz w:val="22"/>
          <w:szCs w:val="22"/>
        </w:rPr>
        <w:t>notably forms of</w:t>
      </w:r>
      <w:r w:rsidR="00D31D0E" w:rsidRPr="00A36570">
        <w:rPr>
          <w:rFonts w:ascii="Arial" w:hAnsi="Arial" w:cs="Arial"/>
          <w:sz w:val="22"/>
          <w:szCs w:val="22"/>
        </w:rPr>
        <w:t xml:space="preserve"> distance learning</w:t>
      </w:r>
      <w:r w:rsidR="00D23D6F" w:rsidRPr="00A36570">
        <w:rPr>
          <w:rFonts w:ascii="Arial" w:hAnsi="Arial" w:cs="Arial"/>
          <w:sz w:val="22"/>
          <w:szCs w:val="22"/>
        </w:rPr>
        <w:t>)</w:t>
      </w:r>
      <w:r w:rsidR="00D31D0E" w:rsidRPr="00A36570">
        <w:rPr>
          <w:rFonts w:ascii="Arial" w:hAnsi="Arial" w:cs="Arial"/>
          <w:sz w:val="22"/>
          <w:szCs w:val="22"/>
        </w:rPr>
        <w:t>.</w:t>
      </w:r>
      <w:r w:rsidR="000D7950" w:rsidRPr="00A36570">
        <w:rPr>
          <w:rFonts w:ascii="Arial" w:hAnsi="Arial" w:cs="Arial"/>
          <w:sz w:val="22"/>
          <w:szCs w:val="22"/>
        </w:rPr>
        <w:t xml:space="preserve"> This has given new impetus to the provision of higher education across national borders and, as a corollary, a greater international focus on quality assurance. </w:t>
      </w:r>
      <w:r w:rsidR="000348E6" w:rsidRPr="00A36570">
        <w:rPr>
          <w:rFonts w:ascii="Arial" w:hAnsi="Arial" w:cs="Arial"/>
          <w:sz w:val="22"/>
          <w:szCs w:val="22"/>
        </w:rPr>
        <w:t xml:space="preserve">We revisit those trends in the light of more recent developments, paying particular attention </w:t>
      </w:r>
      <w:r w:rsidR="001D40B7" w:rsidRPr="00A36570">
        <w:rPr>
          <w:rFonts w:ascii="Arial" w:hAnsi="Arial" w:cs="Arial"/>
          <w:sz w:val="22"/>
          <w:szCs w:val="22"/>
        </w:rPr>
        <w:t>to</w:t>
      </w:r>
      <w:r w:rsidR="000348E6" w:rsidRPr="00A36570">
        <w:rPr>
          <w:rFonts w:ascii="Arial" w:hAnsi="Arial" w:cs="Arial"/>
          <w:sz w:val="22"/>
          <w:szCs w:val="22"/>
        </w:rPr>
        <w:t xml:space="preserve"> open and distance learn</w:t>
      </w:r>
      <w:r w:rsidR="001D40B7" w:rsidRPr="00A36570">
        <w:rPr>
          <w:rFonts w:ascii="Arial" w:hAnsi="Arial" w:cs="Arial"/>
          <w:sz w:val="22"/>
          <w:szCs w:val="22"/>
        </w:rPr>
        <w:t>ing (ODL)</w:t>
      </w:r>
      <w:r w:rsidR="00595D82">
        <w:rPr>
          <w:rFonts w:ascii="Arial" w:hAnsi="Arial" w:cs="Arial"/>
          <w:sz w:val="22"/>
          <w:szCs w:val="22"/>
        </w:rPr>
        <w:t>,</w:t>
      </w:r>
      <w:r w:rsidR="00B70D3F" w:rsidRPr="00A36570">
        <w:rPr>
          <w:rFonts w:ascii="Arial" w:hAnsi="Arial" w:cs="Arial"/>
          <w:sz w:val="22"/>
          <w:szCs w:val="22"/>
        </w:rPr>
        <w:t xml:space="preserve"> to</w:t>
      </w:r>
      <w:r w:rsidR="00B70D3F" w:rsidRPr="00A36570">
        <w:rPr>
          <w:rFonts w:ascii="Arial" w:hAnsi="Arial" w:cs="Arial"/>
          <w:sz w:val="22"/>
          <w:szCs w:val="22"/>
          <w:lang w:val="en-GB"/>
        </w:rPr>
        <w:t xml:space="preserve"> </w:t>
      </w:r>
      <w:r w:rsidR="009A5500" w:rsidRPr="00A36570">
        <w:rPr>
          <w:rFonts w:ascii="Arial" w:hAnsi="Arial" w:cs="Arial"/>
          <w:sz w:val="22"/>
          <w:szCs w:val="22"/>
          <w:lang w:val="en-GB"/>
        </w:rPr>
        <w:t>demonstrate that technology can play a significant role in the massificati</w:t>
      </w:r>
      <w:r w:rsidR="00595D82">
        <w:rPr>
          <w:rFonts w:ascii="Arial" w:hAnsi="Arial" w:cs="Arial"/>
          <w:sz w:val="22"/>
          <w:szCs w:val="22"/>
          <w:lang w:val="en-GB"/>
        </w:rPr>
        <w:t>on of higher education. W</w:t>
      </w:r>
      <w:r w:rsidR="009A5500" w:rsidRPr="00A36570">
        <w:rPr>
          <w:rFonts w:ascii="Arial" w:hAnsi="Arial" w:cs="Arial"/>
          <w:sz w:val="22"/>
          <w:szCs w:val="22"/>
          <w:lang w:val="en-GB"/>
        </w:rPr>
        <w:t>hen used well, technology can achieve wider access, high quality and lower cost all at the same time – a revolutionary development.</w:t>
      </w:r>
    </w:p>
    <w:p w14:paraId="22444761" w14:textId="42F3582B" w:rsidR="00C82C66" w:rsidRPr="00A36570" w:rsidRDefault="001D40B7" w:rsidP="007D4D6E">
      <w:pPr>
        <w:spacing w:after="120"/>
        <w:rPr>
          <w:rFonts w:ascii="Arial" w:hAnsi="Arial" w:cs="Arial"/>
          <w:sz w:val="22"/>
          <w:szCs w:val="22"/>
        </w:rPr>
      </w:pPr>
      <w:r w:rsidRPr="00A36570">
        <w:rPr>
          <w:rFonts w:ascii="Arial" w:hAnsi="Arial" w:cs="Arial"/>
          <w:sz w:val="22"/>
          <w:szCs w:val="22"/>
        </w:rPr>
        <w:t>Until recently t</w:t>
      </w:r>
      <w:r w:rsidR="000348E6" w:rsidRPr="00A36570">
        <w:rPr>
          <w:rFonts w:ascii="Arial" w:hAnsi="Arial" w:cs="Arial"/>
          <w:sz w:val="22"/>
          <w:szCs w:val="22"/>
        </w:rPr>
        <w:t>he main focus of ODL was widening</w:t>
      </w:r>
      <w:r w:rsidRPr="00A36570">
        <w:rPr>
          <w:rFonts w:ascii="Arial" w:hAnsi="Arial" w:cs="Arial"/>
          <w:sz w:val="22"/>
          <w:szCs w:val="22"/>
        </w:rPr>
        <w:t xml:space="preserve"> access to education through distance delivery</w:t>
      </w:r>
      <w:r w:rsidR="00595D82">
        <w:rPr>
          <w:rFonts w:ascii="Arial" w:hAnsi="Arial" w:cs="Arial"/>
          <w:sz w:val="22"/>
          <w:szCs w:val="22"/>
        </w:rPr>
        <w:t>. Today there is</w:t>
      </w:r>
      <w:r w:rsidR="00D83AD5">
        <w:rPr>
          <w:rFonts w:ascii="Arial" w:hAnsi="Arial" w:cs="Arial"/>
          <w:sz w:val="22"/>
          <w:szCs w:val="22"/>
        </w:rPr>
        <w:t xml:space="preserve"> also</w:t>
      </w:r>
      <w:r w:rsidR="00595D82">
        <w:rPr>
          <w:rFonts w:ascii="Arial" w:hAnsi="Arial" w:cs="Arial"/>
          <w:sz w:val="22"/>
          <w:szCs w:val="22"/>
        </w:rPr>
        <w:t xml:space="preserve"> a new emphasis</w:t>
      </w:r>
      <w:r w:rsidR="000348E6" w:rsidRPr="00A36570">
        <w:rPr>
          <w:rFonts w:ascii="Arial" w:hAnsi="Arial" w:cs="Arial"/>
          <w:sz w:val="22"/>
          <w:szCs w:val="22"/>
        </w:rPr>
        <w:t xml:space="preserve"> on</w:t>
      </w:r>
      <w:r w:rsidRPr="00A36570">
        <w:rPr>
          <w:rFonts w:ascii="Arial" w:hAnsi="Arial" w:cs="Arial"/>
          <w:sz w:val="22"/>
          <w:szCs w:val="22"/>
        </w:rPr>
        <w:t xml:space="preserve"> opening up the content available for study and provide learning opportunities related to</w:t>
      </w:r>
      <w:r w:rsidR="00595D82">
        <w:rPr>
          <w:rFonts w:ascii="Arial" w:hAnsi="Arial" w:cs="Arial"/>
          <w:sz w:val="22"/>
          <w:szCs w:val="22"/>
        </w:rPr>
        <w:t xml:space="preserve"> the steadily</w:t>
      </w:r>
      <w:r w:rsidRPr="00A36570">
        <w:rPr>
          <w:rFonts w:ascii="Arial" w:hAnsi="Arial" w:cs="Arial"/>
          <w:sz w:val="22"/>
          <w:szCs w:val="22"/>
        </w:rPr>
        <w:t xml:space="preserve"> expanding</w:t>
      </w:r>
      <w:r w:rsidR="000348E6" w:rsidRPr="00A36570">
        <w:rPr>
          <w:rFonts w:ascii="Arial" w:hAnsi="Arial" w:cs="Arial"/>
          <w:sz w:val="22"/>
          <w:szCs w:val="22"/>
        </w:rPr>
        <w:t xml:space="preserve"> </w:t>
      </w:r>
      <w:r w:rsidRPr="00A36570">
        <w:rPr>
          <w:rFonts w:ascii="Arial" w:hAnsi="Arial" w:cs="Arial"/>
          <w:sz w:val="22"/>
          <w:szCs w:val="22"/>
        </w:rPr>
        <w:t>contemporary needs</w:t>
      </w:r>
      <w:r w:rsidR="00595D82">
        <w:rPr>
          <w:rFonts w:ascii="Arial" w:hAnsi="Arial" w:cs="Arial"/>
          <w:sz w:val="22"/>
          <w:szCs w:val="22"/>
        </w:rPr>
        <w:t xml:space="preserve"> for skills and knowledge among all citizens</w:t>
      </w:r>
      <w:r w:rsidR="000348E6" w:rsidRPr="00A36570">
        <w:rPr>
          <w:rFonts w:ascii="Arial" w:hAnsi="Arial" w:cs="Arial"/>
          <w:sz w:val="22"/>
          <w:szCs w:val="22"/>
        </w:rPr>
        <w:t>.</w:t>
      </w:r>
      <w:r w:rsidR="00595D82">
        <w:rPr>
          <w:rFonts w:ascii="Arial" w:hAnsi="Arial" w:cs="Arial"/>
          <w:sz w:val="22"/>
          <w:szCs w:val="22"/>
        </w:rPr>
        <w:t xml:space="preserve"> P</w:t>
      </w:r>
      <w:r w:rsidR="000348E6" w:rsidRPr="00A36570">
        <w:rPr>
          <w:rFonts w:ascii="Arial" w:hAnsi="Arial" w:cs="Arial"/>
          <w:sz w:val="22"/>
          <w:szCs w:val="22"/>
        </w:rPr>
        <w:t>rofessional, technical and vocational education</w:t>
      </w:r>
      <w:r w:rsidR="00595D82">
        <w:rPr>
          <w:rFonts w:ascii="Arial" w:hAnsi="Arial" w:cs="Arial"/>
          <w:sz w:val="22"/>
          <w:szCs w:val="22"/>
        </w:rPr>
        <w:t xml:space="preserve"> now has a higher profile</w:t>
      </w:r>
      <w:r w:rsidR="000348E6" w:rsidRPr="00A36570">
        <w:rPr>
          <w:rFonts w:ascii="Arial" w:hAnsi="Arial" w:cs="Arial"/>
          <w:sz w:val="22"/>
          <w:szCs w:val="22"/>
        </w:rPr>
        <w:t xml:space="preserve"> </w:t>
      </w:r>
      <w:r w:rsidR="008B0594" w:rsidRPr="00A36570">
        <w:rPr>
          <w:rFonts w:ascii="Arial" w:hAnsi="Arial" w:cs="Arial"/>
          <w:sz w:val="22"/>
          <w:szCs w:val="22"/>
        </w:rPr>
        <w:t xml:space="preserve">at </w:t>
      </w:r>
      <w:r w:rsidR="000348E6" w:rsidRPr="00A36570">
        <w:rPr>
          <w:rFonts w:ascii="Arial" w:hAnsi="Arial" w:cs="Arial"/>
          <w:sz w:val="22"/>
          <w:szCs w:val="22"/>
        </w:rPr>
        <w:t xml:space="preserve">all levels. </w:t>
      </w:r>
    </w:p>
    <w:p w14:paraId="17B893EF" w14:textId="77777777" w:rsidR="00B70D3F" w:rsidRPr="00A36570" w:rsidRDefault="000348E6" w:rsidP="007D4D6E">
      <w:pPr>
        <w:spacing w:after="120"/>
        <w:rPr>
          <w:rFonts w:ascii="Arial" w:hAnsi="Arial" w:cs="Arial"/>
          <w:sz w:val="22"/>
          <w:szCs w:val="22"/>
        </w:rPr>
      </w:pPr>
      <w:r w:rsidRPr="00A36570">
        <w:rPr>
          <w:rFonts w:ascii="Arial" w:hAnsi="Arial" w:cs="Arial"/>
          <w:sz w:val="22"/>
          <w:szCs w:val="22"/>
        </w:rPr>
        <w:t>We describe three particular manifestations of these developments</w:t>
      </w:r>
      <w:r w:rsidR="00B70D3F" w:rsidRPr="00A36570">
        <w:rPr>
          <w:rFonts w:ascii="Arial" w:hAnsi="Arial" w:cs="Arial"/>
          <w:sz w:val="22"/>
          <w:szCs w:val="22"/>
        </w:rPr>
        <w:t xml:space="preserve">. </w:t>
      </w:r>
    </w:p>
    <w:p w14:paraId="22B44804" w14:textId="7F530B47" w:rsidR="00367A26" w:rsidRPr="00A36570" w:rsidRDefault="00B70D3F" w:rsidP="007D4D6E">
      <w:pPr>
        <w:spacing w:after="120"/>
        <w:rPr>
          <w:rFonts w:ascii="Arial" w:hAnsi="Arial" w:cs="Arial"/>
          <w:sz w:val="22"/>
          <w:szCs w:val="22"/>
        </w:rPr>
      </w:pPr>
      <w:r w:rsidRPr="00A36570">
        <w:rPr>
          <w:rFonts w:ascii="Arial" w:hAnsi="Arial" w:cs="Arial"/>
          <w:sz w:val="22"/>
          <w:szCs w:val="22"/>
        </w:rPr>
        <w:t>First</w:t>
      </w:r>
      <w:r w:rsidR="00C82C66" w:rsidRPr="00A36570">
        <w:rPr>
          <w:rFonts w:ascii="Arial" w:hAnsi="Arial" w:cs="Arial"/>
          <w:sz w:val="22"/>
          <w:szCs w:val="22"/>
        </w:rPr>
        <w:t>,</w:t>
      </w:r>
      <w:r w:rsidR="000348E6" w:rsidRPr="00A36570">
        <w:rPr>
          <w:rFonts w:ascii="Arial" w:hAnsi="Arial" w:cs="Arial"/>
          <w:sz w:val="22"/>
          <w:szCs w:val="22"/>
        </w:rPr>
        <w:t xml:space="preserve"> M</w:t>
      </w:r>
      <w:r w:rsidR="001D40B7" w:rsidRPr="00A36570">
        <w:rPr>
          <w:rFonts w:ascii="Arial" w:hAnsi="Arial" w:cs="Arial"/>
          <w:sz w:val="22"/>
          <w:szCs w:val="22"/>
        </w:rPr>
        <w:t>ass</w:t>
      </w:r>
      <w:r w:rsidRPr="00A36570">
        <w:rPr>
          <w:rFonts w:ascii="Arial" w:hAnsi="Arial" w:cs="Arial"/>
          <w:sz w:val="22"/>
          <w:szCs w:val="22"/>
        </w:rPr>
        <w:t>ive</w:t>
      </w:r>
      <w:r w:rsidR="001D40B7" w:rsidRPr="00A36570">
        <w:rPr>
          <w:rFonts w:ascii="Arial" w:hAnsi="Arial" w:cs="Arial"/>
          <w:sz w:val="22"/>
          <w:szCs w:val="22"/>
        </w:rPr>
        <w:t xml:space="preserve"> Open Online Courses (MOOCs)</w:t>
      </w:r>
      <w:r w:rsidRPr="00A36570">
        <w:rPr>
          <w:rFonts w:ascii="Arial" w:hAnsi="Arial" w:cs="Arial"/>
          <w:sz w:val="22"/>
          <w:szCs w:val="22"/>
        </w:rPr>
        <w:t xml:space="preserve"> are free, non-degree classes that an unlimited number of people can take over the Internet.</w:t>
      </w:r>
      <w:r w:rsidR="00C82C66" w:rsidRPr="00A36570">
        <w:rPr>
          <w:rFonts w:ascii="Arial" w:hAnsi="Arial" w:cs="Arial"/>
          <w:sz w:val="22"/>
          <w:szCs w:val="22"/>
        </w:rPr>
        <w:t xml:space="preserve"> </w:t>
      </w:r>
      <w:r w:rsidRPr="00A36570">
        <w:rPr>
          <w:rFonts w:ascii="Arial" w:hAnsi="Arial" w:cs="Arial"/>
          <w:sz w:val="22"/>
          <w:szCs w:val="22"/>
        </w:rPr>
        <w:t>Offered by prestigious US universities such as Harvard a</w:t>
      </w:r>
      <w:r w:rsidR="00595D82">
        <w:rPr>
          <w:rFonts w:ascii="Arial" w:hAnsi="Arial" w:cs="Arial"/>
          <w:sz w:val="22"/>
          <w:szCs w:val="22"/>
        </w:rPr>
        <w:t>nd Stanford, they have become a ‘nine days wonder’ with their offer of</w:t>
      </w:r>
      <w:r w:rsidRPr="00A36570">
        <w:rPr>
          <w:rFonts w:ascii="Arial" w:hAnsi="Arial" w:cs="Arial"/>
          <w:sz w:val="22"/>
          <w:szCs w:val="22"/>
        </w:rPr>
        <w:t xml:space="preserve"> higher education</w:t>
      </w:r>
      <w:r w:rsidR="00E9150D" w:rsidRPr="00A36570">
        <w:rPr>
          <w:rFonts w:ascii="Arial" w:hAnsi="Arial" w:cs="Arial"/>
          <w:sz w:val="22"/>
          <w:szCs w:val="22"/>
        </w:rPr>
        <w:t xml:space="preserve"> free of charge</w:t>
      </w:r>
      <w:r w:rsidR="00595D82">
        <w:rPr>
          <w:rFonts w:ascii="Arial" w:hAnsi="Arial" w:cs="Arial"/>
          <w:sz w:val="22"/>
          <w:szCs w:val="22"/>
        </w:rPr>
        <w:t xml:space="preserve"> all around the world</w:t>
      </w:r>
      <w:r w:rsidRPr="00A36570">
        <w:rPr>
          <w:rFonts w:ascii="Arial" w:hAnsi="Arial" w:cs="Arial"/>
          <w:sz w:val="22"/>
          <w:szCs w:val="22"/>
        </w:rPr>
        <w:t xml:space="preserve">. </w:t>
      </w:r>
      <w:r w:rsidR="00E9150D" w:rsidRPr="00A36570">
        <w:rPr>
          <w:rFonts w:ascii="Arial" w:hAnsi="Arial" w:cs="Arial"/>
          <w:sz w:val="22"/>
          <w:szCs w:val="22"/>
        </w:rPr>
        <w:t>Unlike Open Educational Resources, however, they do not use open licences such as Creative Commons.</w:t>
      </w:r>
      <w:r w:rsidR="00A85D81" w:rsidRPr="00A85D81">
        <w:rPr>
          <w:rFonts w:ascii="Arial" w:hAnsi="Arial" w:cs="Arial"/>
          <w:sz w:val="22"/>
          <w:szCs w:val="22"/>
        </w:rPr>
        <w:t xml:space="preserve"> </w:t>
      </w:r>
      <w:r w:rsidR="00A85D81">
        <w:rPr>
          <w:rFonts w:ascii="Arial" w:hAnsi="Arial" w:cs="Arial"/>
          <w:sz w:val="22"/>
          <w:szCs w:val="22"/>
        </w:rPr>
        <w:t>Although, s</w:t>
      </w:r>
      <w:r w:rsidR="008A3144">
        <w:rPr>
          <w:rFonts w:ascii="Arial" w:hAnsi="Arial" w:cs="Arial"/>
          <w:sz w:val="22"/>
          <w:szCs w:val="22"/>
        </w:rPr>
        <w:t>ome claim that they may ‘revolutionize higher education’</w:t>
      </w:r>
      <w:r w:rsidR="00A85D81">
        <w:rPr>
          <w:rFonts w:ascii="Arial" w:hAnsi="Arial" w:cs="Arial"/>
          <w:sz w:val="22"/>
          <w:szCs w:val="22"/>
        </w:rPr>
        <w:t>, there is</w:t>
      </w:r>
      <w:r w:rsidR="00595D82">
        <w:rPr>
          <w:rFonts w:ascii="Arial" w:hAnsi="Arial" w:cs="Arial"/>
          <w:sz w:val="22"/>
          <w:szCs w:val="22"/>
        </w:rPr>
        <w:t>, rightly, a vigorous</w:t>
      </w:r>
      <w:r w:rsidR="00A85D81">
        <w:rPr>
          <w:rFonts w:ascii="Arial" w:hAnsi="Arial" w:cs="Arial"/>
          <w:sz w:val="22"/>
          <w:szCs w:val="22"/>
        </w:rPr>
        <w:t xml:space="preserve"> debat</w:t>
      </w:r>
      <w:r w:rsidR="00595D82">
        <w:rPr>
          <w:rFonts w:ascii="Arial" w:hAnsi="Arial" w:cs="Arial"/>
          <w:sz w:val="22"/>
          <w:szCs w:val="22"/>
        </w:rPr>
        <w:t>e about their ethics, sustainability and</w:t>
      </w:r>
      <w:r w:rsidR="00A85D81">
        <w:rPr>
          <w:rFonts w:ascii="Arial" w:hAnsi="Arial" w:cs="Arial"/>
          <w:sz w:val="22"/>
          <w:szCs w:val="22"/>
        </w:rPr>
        <w:t xml:space="preserve"> impact</w:t>
      </w:r>
      <w:r w:rsidR="00A85D81" w:rsidRPr="00A36570">
        <w:rPr>
          <w:rFonts w:ascii="Arial" w:hAnsi="Arial" w:cs="Arial"/>
          <w:sz w:val="22"/>
          <w:szCs w:val="22"/>
        </w:rPr>
        <w:t>.</w:t>
      </w:r>
      <w:r w:rsidR="00033885">
        <w:rPr>
          <w:rFonts w:ascii="Arial" w:hAnsi="Arial" w:cs="Arial"/>
          <w:sz w:val="22"/>
          <w:szCs w:val="22"/>
        </w:rPr>
        <w:t xml:space="preserve"> Whether these institutions make a long-term commitment to this initiative will depend on how it affects their brand image</w:t>
      </w:r>
      <w:r w:rsidR="008A3144">
        <w:rPr>
          <w:rFonts w:ascii="Arial" w:hAnsi="Arial" w:cs="Arial"/>
          <w:sz w:val="22"/>
          <w:szCs w:val="22"/>
        </w:rPr>
        <w:t>s</w:t>
      </w:r>
      <w:r w:rsidR="00FC5EA1">
        <w:rPr>
          <w:rFonts w:ascii="Arial" w:hAnsi="Arial" w:cs="Arial"/>
          <w:sz w:val="22"/>
          <w:szCs w:val="22"/>
        </w:rPr>
        <w:t>.</w:t>
      </w:r>
      <w:r w:rsidR="00033885">
        <w:rPr>
          <w:rFonts w:ascii="Arial" w:hAnsi="Arial" w:cs="Arial"/>
          <w:sz w:val="22"/>
          <w:szCs w:val="22"/>
        </w:rPr>
        <w:t xml:space="preserve"> Some see MOOCs</w:t>
      </w:r>
      <w:r w:rsidR="00595D82">
        <w:rPr>
          <w:rFonts w:ascii="Arial" w:hAnsi="Arial" w:cs="Arial"/>
          <w:sz w:val="22"/>
          <w:szCs w:val="22"/>
        </w:rPr>
        <w:t xml:space="preserve"> as a throwback to the ‘bad old days’ of commercial correspondence education, when unscrupulous operators sought to maximize</w:t>
      </w:r>
      <w:r w:rsidR="00033885">
        <w:rPr>
          <w:rFonts w:ascii="Arial" w:hAnsi="Arial" w:cs="Arial"/>
          <w:sz w:val="22"/>
          <w:szCs w:val="22"/>
        </w:rPr>
        <w:t xml:space="preserve"> enrolments without regard to</w:t>
      </w:r>
      <w:r w:rsidR="00595D82">
        <w:rPr>
          <w:rFonts w:ascii="Arial" w:hAnsi="Arial" w:cs="Arial"/>
          <w:sz w:val="22"/>
          <w:szCs w:val="22"/>
        </w:rPr>
        <w:t xml:space="preserve"> whether students completed the course</w:t>
      </w:r>
      <w:r w:rsidR="00033885">
        <w:rPr>
          <w:rFonts w:ascii="Arial" w:hAnsi="Arial" w:cs="Arial"/>
          <w:sz w:val="22"/>
          <w:szCs w:val="22"/>
        </w:rPr>
        <w:t xml:space="preserve"> or gained from it. This initiative of</w:t>
      </w:r>
      <w:r w:rsidR="00595D82">
        <w:rPr>
          <w:rFonts w:ascii="Arial" w:hAnsi="Arial" w:cs="Arial"/>
          <w:sz w:val="22"/>
          <w:szCs w:val="22"/>
        </w:rPr>
        <w:t xml:space="preserve"> elite universities is particularly ironic coming after four decades of effort by open univers</w:t>
      </w:r>
      <w:r w:rsidR="00CD0B3C">
        <w:rPr>
          <w:rFonts w:ascii="Arial" w:hAnsi="Arial" w:cs="Arial"/>
          <w:sz w:val="22"/>
          <w:szCs w:val="22"/>
        </w:rPr>
        <w:t xml:space="preserve">ities in many countries to </w:t>
      </w:r>
      <w:r w:rsidR="00D83AD5">
        <w:rPr>
          <w:rFonts w:ascii="Arial" w:hAnsi="Arial" w:cs="Arial"/>
          <w:sz w:val="22"/>
          <w:szCs w:val="22"/>
        </w:rPr>
        <w:t>maximize</w:t>
      </w:r>
      <w:r w:rsidR="00595D82">
        <w:rPr>
          <w:rFonts w:ascii="Arial" w:hAnsi="Arial" w:cs="Arial"/>
          <w:sz w:val="22"/>
          <w:szCs w:val="22"/>
        </w:rPr>
        <w:t xml:space="preserve"> access to successful learning by providing extensive support to their students</w:t>
      </w:r>
      <w:r w:rsidR="008A3144">
        <w:rPr>
          <w:rFonts w:ascii="Arial" w:hAnsi="Arial" w:cs="Arial"/>
          <w:sz w:val="22"/>
          <w:szCs w:val="22"/>
        </w:rPr>
        <w:t>, something that the MOOCs do not attempt to offer</w:t>
      </w:r>
      <w:r w:rsidR="00033885">
        <w:rPr>
          <w:rFonts w:ascii="Arial" w:hAnsi="Arial" w:cs="Arial"/>
          <w:sz w:val="22"/>
          <w:szCs w:val="22"/>
        </w:rPr>
        <w:t>.</w:t>
      </w:r>
    </w:p>
    <w:p w14:paraId="483AD364" w14:textId="2601A74B" w:rsidR="00B70D3F" w:rsidRPr="00B624D5" w:rsidRDefault="00462DD1" w:rsidP="007D4D6E">
      <w:pPr>
        <w:spacing w:after="120"/>
        <w:rPr>
          <w:rFonts w:ascii="Arial" w:hAnsi="Arial" w:cs="Arial"/>
          <w:b/>
          <w:sz w:val="22"/>
          <w:szCs w:val="22"/>
        </w:rPr>
      </w:pPr>
      <w:r w:rsidRPr="00A36570">
        <w:rPr>
          <w:rFonts w:ascii="Arial" w:hAnsi="Arial" w:cs="Arial"/>
          <w:sz w:val="22"/>
          <w:szCs w:val="22"/>
        </w:rPr>
        <w:lastRenderedPageBreak/>
        <w:t>S</w:t>
      </w:r>
      <w:r w:rsidR="00E9150D" w:rsidRPr="00A36570">
        <w:rPr>
          <w:rFonts w:ascii="Arial" w:hAnsi="Arial" w:cs="Arial"/>
          <w:sz w:val="22"/>
          <w:szCs w:val="22"/>
        </w:rPr>
        <w:t>econd,</w:t>
      </w:r>
      <w:r w:rsidR="00033885">
        <w:rPr>
          <w:rFonts w:ascii="Arial" w:hAnsi="Arial" w:cs="Arial"/>
          <w:sz w:val="22"/>
          <w:szCs w:val="22"/>
        </w:rPr>
        <w:t xml:space="preserve"> China’s</w:t>
      </w:r>
      <w:r w:rsidR="00E9150D" w:rsidRPr="00A36570">
        <w:rPr>
          <w:rFonts w:ascii="Arial" w:hAnsi="Arial" w:cs="Arial"/>
          <w:sz w:val="22"/>
          <w:szCs w:val="22"/>
        </w:rPr>
        <w:t xml:space="preserve"> </w:t>
      </w:r>
      <w:r w:rsidR="00C82C66" w:rsidRPr="00A36570">
        <w:rPr>
          <w:rFonts w:ascii="Arial" w:hAnsi="Arial" w:cs="Arial"/>
          <w:sz w:val="22"/>
          <w:szCs w:val="22"/>
        </w:rPr>
        <w:t>DeTao Masters Academy</w:t>
      </w:r>
      <w:r w:rsidR="00033885">
        <w:rPr>
          <w:rFonts w:ascii="Arial" w:hAnsi="Arial" w:cs="Arial"/>
          <w:sz w:val="22"/>
          <w:szCs w:val="22"/>
        </w:rPr>
        <w:t xml:space="preserve"> is an</w:t>
      </w:r>
      <w:r w:rsidR="00E9150D" w:rsidRPr="00A36570">
        <w:rPr>
          <w:rFonts w:ascii="Arial" w:hAnsi="Arial" w:cs="Arial"/>
          <w:sz w:val="22"/>
          <w:szCs w:val="22"/>
        </w:rPr>
        <w:t xml:space="preserve"> inn</w:t>
      </w:r>
      <w:r w:rsidR="00033885">
        <w:rPr>
          <w:rFonts w:ascii="Arial" w:hAnsi="Arial" w:cs="Arial"/>
          <w:sz w:val="22"/>
          <w:szCs w:val="22"/>
        </w:rPr>
        <w:t>ovative project</w:t>
      </w:r>
      <w:r w:rsidR="00C82C66" w:rsidRPr="00A36570">
        <w:rPr>
          <w:rFonts w:ascii="Arial" w:hAnsi="Arial" w:cs="Arial"/>
          <w:sz w:val="22"/>
          <w:szCs w:val="22"/>
        </w:rPr>
        <w:t xml:space="preserve"> that offers a more specialized form of</w:t>
      </w:r>
      <w:r w:rsidR="008A3144">
        <w:rPr>
          <w:rFonts w:ascii="Arial" w:hAnsi="Arial" w:cs="Arial"/>
          <w:sz w:val="22"/>
          <w:szCs w:val="22"/>
        </w:rPr>
        <w:t xml:space="preserve"> advanced professional development.</w:t>
      </w:r>
      <w:r w:rsidR="00650D74" w:rsidRPr="00A36570">
        <w:rPr>
          <w:rFonts w:ascii="Arial" w:hAnsi="Arial" w:cs="Arial"/>
          <w:sz w:val="22"/>
          <w:szCs w:val="22"/>
        </w:rPr>
        <w:t xml:space="preserve"> </w:t>
      </w:r>
      <w:r w:rsidR="00033885">
        <w:rPr>
          <w:rFonts w:ascii="Arial" w:hAnsi="Arial" w:cs="Arial"/>
          <w:sz w:val="22"/>
          <w:szCs w:val="22"/>
        </w:rPr>
        <w:t xml:space="preserve">DeTao’s </w:t>
      </w:r>
      <w:r w:rsidR="00E86CED" w:rsidRPr="00A36570">
        <w:rPr>
          <w:rFonts w:ascii="Arial" w:hAnsi="Arial" w:cs="Arial"/>
          <w:sz w:val="22"/>
          <w:szCs w:val="22"/>
        </w:rPr>
        <w:t xml:space="preserve">objective is to reposition China </w:t>
      </w:r>
      <w:r w:rsidR="00033885">
        <w:rPr>
          <w:rFonts w:ascii="Arial" w:hAnsi="Arial" w:cs="Arial"/>
          <w:sz w:val="22"/>
          <w:szCs w:val="22"/>
        </w:rPr>
        <w:t>as a</w:t>
      </w:r>
      <w:r w:rsidR="00E86CED" w:rsidRPr="00A36570">
        <w:rPr>
          <w:rFonts w:ascii="Arial" w:hAnsi="Arial" w:cs="Arial"/>
          <w:sz w:val="22"/>
          <w:szCs w:val="22"/>
        </w:rPr>
        <w:t xml:space="preserve"> nation</w:t>
      </w:r>
      <w:r w:rsidR="008A3144">
        <w:rPr>
          <w:rFonts w:ascii="Arial" w:hAnsi="Arial" w:cs="Arial"/>
          <w:sz w:val="22"/>
          <w:szCs w:val="22"/>
        </w:rPr>
        <w:t xml:space="preserve"> of original inventors rather than a workshop</w:t>
      </w:r>
      <w:r w:rsidR="00033885">
        <w:rPr>
          <w:rFonts w:ascii="Arial" w:hAnsi="Arial" w:cs="Arial"/>
          <w:sz w:val="22"/>
          <w:szCs w:val="22"/>
        </w:rPr>
        <w:t xml:space="preserve"> that m</w:t>
      </w:r>
      <w:r w:rsidR="008A3144">
        <w:rPr>
          <w:rFonts w:ascii="Arial" w:hAnsi="Arial" w:cs="Arial"/>
          <w:sz w:val="22"/>
          <w:szCs w:val="22"/>
        </w:rPr>
        <w:t>erely manufactures to others’</w:t>
      </w:r>
      <w:r w:rsidR="00CD0B3C">
        <w:rPr>
          <w:rFonts w:ascii="Arial" w:hAnsi="Arial" w:cs="Arial"/>
          <w:sz w:val="22"/>
          <w:szCs w:val="22"/>
        </w:rPr>
        <w:t xml:space="preserve"> designs</w:t>
      </w:r>
      <w:r w:rsidR="00033885">
        <w:rPr>
          <w:rFonts w:ascii="Arial" w:hAnsi="Arial" w:cs="Arial"/>
          <w:sz w:val="22"/>
          <w:szCs w:val="22"/>
        </w:rPr>
        <w:t>. DeTao brings together topmost</w:t>
      </w:r>
      <w:r w:rsidR="009716C5">
        <w:rPr>
          <w:rFonts w:ascii="Arial" w:hAnsi="Arial" w:cs="Arial"/>
          <w:sz w:val="22"/>
          <w:szCs w:val="22"/>
        </w:rPr>
        <w:t xml:space="preserve"> professionals in a wide range of disciplines from all over the world</w:t>
      </w:r>
      <w:r w:rsidR="00E86CED" w:rsidRPr="00A36570">
        <w:rPr>
          <w:rFonts w:ascii="Arial" w:hAnsi="Arial" w:cs="Arial"/>
          <w:sz w:val="22"/>
          <w:szCs w:val="22"/>
        </w:rPr>
        <w:t xml:space="preserve"> to pass on their “tacit knowledge” to </w:t>
      </w:r>
      <w:r w:rsidR="009716C5">
        <w:rPr>
          <w:rFonts w:ascii="Arial" w:hAnsi="Arial" w:cs="Arial"/>
          <w:sz w:val="22"/>
          <w:szCs w:val="22"/>
        </w:rPr>
        <w:t xml:space="preserve">highly placed </w:t>
      </w:r>
      <w:r w:rsidR="00E86CED" w:rsidRPr="00A36570">
        <w:rPr>
          <w:rFonts w:ascii="Arial" w:hAnsi="Arial" w:cs="Arial"/>
          <w:sz w:val="22"/>
          <w:szCs w:val="22"/>
        </w:rPr>
        <w:t>Chinese “</w:t>
      </w:r>
      <w:r w:rsidRPr="00A36570">
        <w:rPr>
          <w:rFonts w:ascii="Arial" w:hAnsi="Arial" w:cs="Arial"/>
          <w:sz w:val="22"/>
          <w:szCs w:val="22"/>
        </w:rPr>
        <w:t>appren</w:t>
      </w:r>
      <w:r w:rsidR="00E86CED" w:rsidRPr="00A36570">
        <w:rPr>
          <w:rFonts w:ascii="Arial" w:hAnsi="Arial" w:cs="Arial"/>
          <w:sz w:val="22"/>
          <w:szCs w:val="22"/>
        </w:rPr>
        <w:t>tices”</w:t>
      </w:r>
      <w:r w:rsidR="009716C5">
        <w:rPr>
          <w:rFonts w:ascii="Arial" w:hAnsi="Arial" w:cs="Arial"/>
          <w:sz w:val="22"/>
          <w:szCs w:val="22"/>
        </w:rPr>
        <w:t xml:space="preserve"> </w:t>
      </w:r>
      <w:r w:rsidR="008A3144">
        <w:rPr>
          <w:rFonts w:ascii="Arial" w:hAnsi="Arial" w:cs="Arial"/>
          <w:sz w:val="22"/>
          <w:szCs w:val="22"/>
        </w:rPr>
        <w:t>who already occupy</w:t>
      </w:r>
      <w:r w:rsidR="009716C5">
        <w:rPr>
          <w:rFonts w:ascii="Arial" w:hAnsi="Arial" w:cs="Arial"/>
          <w:sz w:val="22"/>
          <w:szCs w:val="22"/>
        </w:rPr>
        <w:t xml:space="preserve"> important positions</w:t>
      </w:r>
      <w:r w:rsidR="00CD0B3C">
        <w:rPr>
          <w:rFonts w:ascii="Arial" w:hAnsi="Arial" w:cs="Arial"/>
          <w:sz w:val="22"/>
          <w:szCs w:val="22"/>
        </w:rPr>
        <w:t xml:space="preserve"> in industry and business. Its slogan combines</w:t>
      </w:r>
      <w:r w:rsidR="009716C5">
        <w:rPr>
          <w:rFonts w:ascii="Arial" w:hAnsi="Arial" w:cs="Arial"/>
          <w:sz w:val="22"/>
          <w:szCs w:val="22"/>
        </w:rPr>
        <w:t xml:space="preserve"> thre</w:t>
      </w:r>
      <w:r w:rsidR="00CD0B3C">
        <w:rPr>
          <w:rFonts w:ascii="Arial" w:hAnsi="Arial" w:cs="Arial"/>
          <w:sz w:val="22"/>
          <w:szCs w:val="22"/>
        </w:rPr>
        <w:t>e</w:t>
      </w:r>
      <w:r w:rsidR="00E86CED" w:rsidRPr="00A36570">
        <w:rPr>
          <w:rFonts w:ascii="Arial" w:hAnsi="Arial" w:cs="Arial"/>
          <w:sz w:val="22"/>
          <w:szCs w:val="22"/>
        </w:rPr>
        <w:t xml:space="preserve"> principles: Collection, Wis</w:t>
      </w:r>
      <w:r w:rsidR="00CD0B3C">
        <w:rPr>
          <w:rFonts w:ascii="Arial" w:hAnsi="Arial" w:cs="Arial"/>
          <w:sz w:val="22"/>
          <w:szCs w:val="22"/>
        </w:rPr>
        <w:t>dom and Heritage. P</w:t>
      </w:r>
      <w:r w:rsidR="00E86CED" w:rsidRPr="00A36570">
        <w:rPr>
          <w:rFonts w:ascii="Arial" w:hAnsi="Arial" w:cs="Arial"/>
          <w:sz w:val="22"/>
          <w:szCs w:val="22"/>
        </w:rPr>
        <w:t>ublic-private partnership</w:t>
      </w:r>
      <w:r w:rsidR="00CD0B3C">
        <w:rPr>
          <w:rFonts w:ascii="Arial" w:hAnsi="Arial" w:cs="Arial"/>
          <w:sz w:val="22"/>
          <w:szCs w:val="22"/>
        </w:rPr>
        <w:t xml:space="preserve">s are a core feature of the approach. For example, DeTao is working with </w:t>
      </w:r>
      <w:r w:rsidR="00E86CED" w:rsidRPr="00A36570">
        <w:rPr>
          <w:rFonts w:ascii="Arial" w:hAnsi="Arial" w:cs="Arial"/>
          <w:sz w:val="22"/>
          <w:szCs w:val="22"/>
        </w:rPr>
        <w:t xml:space="preserve">the Shanghai </w:t>
      </w:r>
      <w:r w:rsidR="00CD0B3C">
        <w:rPr>
          <w:rFonts w:ascii="Arial" w:hAnsi="Arial" w:cs="Arial"/>
          <w:sz w:val="22"/>
          <w:szCs w:val="22"/>
        </w:rPr>
        <w:t xml:space="preserve">Institute of Visual Arts to create a cluster of expertise in support of </w:t>
      </w:r>
      <w:r w:rsidR="008A3144">
        <w:rPr>
          <w:rFonts w:ascii="Arial" w:hAnsi="Arial" w:cs="Arial"/>
          <w:sz w:val="22"/>
          <w:szCs w:val="22"/>
        </w:rPr>
        <w:t xml:space="preserve">the region’s </w:t>
      </w:r>
      <w:r w:rsidR="00CD0B3C">
        <w:rPr>
          <w:rFonts w:ascii="Arial" w:hAnsi="Arial" w:cs="Arial"/>
          <w:sz w:val="22"/>
          <w:szCs w:val="22"/>
        </w:rPr>
        <w:t>creative industries</w:t>
      </w:r>
      <w:r w:rsidR="00E86CED" w:rsidRPr="00A36570">
        <w:rPr>
          <w:rFonts w:ascii="Arial" w:hAnsi="Arial" w:cs="Arial"/>
          <w:sz w:val="22"/>
          <w:szCs w:val="22"/>
        </w:rPr>
        <w:t>.</w:t>
      </w:r>
      <w:r w:rsidR="008A3144">
        <w:rPr>
          <w:rFonts w:ascii="Arial" w:hAnsi="Arial" w:cs="Arial"/>
          <w:sz w:val="22"/>
          <w:szCs w:val="22"/>
        </w:rPr>
        <w:t xml:space="preserve"> DeTao</w:t>
      </w:r>
      <w:r w:rsidR="00CD0B3C">
        <w:rPr>
          <w:rFonts w:ascii="Arial" w:hAnsi="Arial" w:cs="Arial"/>
          <w:sz w:val="22"/>
          <w:szCs w:val="22"/>
        </w:rPr>
        <w:t xml:space="preserve"> already</w:t>
      </w:r>
      <w:r w:rsidR="00FC5EA1">
        <w:rPr>
          <w:rFonts w:ascii="Arial" w:hAnsi="Arial" w:cs="Arial"/>
          <w:sz w:val="22"/>
          <w:szCs w:val="22"/>
        </w:rPr>
        <w:t xml:space="preserve"> counts over 100 Maste</w:t>
      </w:r>
      <w:r w:rsidR="00CD0B3C">
        <w:rPr>
          <w:rFonts w:ascii="Arial" w:hAnsi="Arial" w:cs="Arial"/>
          <w:sz w:val="22"/>
          <w:szCs w:val="22"/>
        </w:rPr>
        <w:t>rs</w:t>
      </w:r>
      <w:r w:rsidR="008A3144">
        <w:rPr>
          <w:rFonts w:ascii="Arial" w:hAnsi="Arial" w:cs="Arial"/>
          <w:sz w:val="22"/>
          <w:szCs w:val="22"/>
        </w:rPr>
        <w:t>,</w:t>
      </w:r>
      <w:r w:rsidR="00CD0B3C">
        <w:rPr>
          <w:rFonts w:ascii="Arial" w:hAnsi="Arial" w:cs="Arial"/>
          <w:sz w:val="22"/>
          <w:szCs w:val="22"/>
        </w:rPr>
        <w:t xml:space="preserve"> recruited</w:t>
      </w:r>
      <w:r w:rsidR="00FC5EA1">
        <w:rPr>
          <w:rFonts w:ascii="Arial" w:hAnsi="Arial" w:cs="Arial"/>
          <w:sz w:val="22"/>
          <w:szCs w:val="22"/>
        </w:rPr>
        <w:t xml:space="preserve"> world</w:t>
      </w:r>
      <w:r w:rsidR="008A3144">
        <w:rPr>
          <w:rFonts w:ascii="Arial" w:hAnsi="Arial" w:cs="Arial"/>
          <w:sz w:val="22"/>
          <w:szCs w:val="22"/>
        </w:rPr>
        <w:t>wide, and plans to increase this number</w:t>
      </w:r>
      <w:r w:rsidR="00CD0B3C">
        <w:rPr>
          <w:rFonts w:ascii="Arial" w:hAnsi="Arial" w:cs="Arial"/>
          <w:sz w:val="22"/>
          <w:szCs w:val="22"/>
        </w:rPr>
        <w:t xml:space="preserve"> to 1,500 by 2015. In order</w:t>
      </w:r>
      <w:r w:rsidR="008A3144">
        <w:rPr>
          <w:rFonts w:ascii="Arial" w:hAnsi="Arial" w:cs="Arial"/>
          <w:sz w:val="22"/>
          <w:szCs w:val="22"/>
        </w:rPr>
        <w:t xml:space="preserve"> to share </w:t>
      </w:r>
      <w:r w:rsidR="00CD0B3C">
        <w:rPr>
          <w:rFonts w:ascii="Arial" w:hAnsi="Arial" w:cs="Arial"/>
          <w:sz w:val="22"/>
          <w:szCs w:val="22"/>
        </w:rPr>
        <w:t>this rich pool of expertise, experience and tacit knowledge beyond the</w:t>
      </w:r>
      <w:r w:rsidR="008A3144">
        <w:rPr>
          <w:rFonts w:ascii="Arial" w:hAnsi="Arial" w:cs="Arial"/>
          <w:sz w:val="22"/>
          <w:szCs w:val="22"/>
        </w:rPr>
        <w:t xml:space="preserve"> direct</w:t>
      </w:r>
      <w:r w:rsidR="00CD0B3C">
        <w:rPr>
          <w:rFonts w:ascii="Arial" w:hAnsi="Arial" w:cs="Arial"/>
          <w:sz w:val="22"/>
          <w:szCs w:val="22"/>
        </w:rPr>
        <w:t xml:space="preserve"> face-to-face contact between Masters and their apprentices</w:t>
      </w:r>
      <w:r w:rsidR="008A3144">
        <w:rPr>
          <w:rFonts w:ascii="Arial" w:hAnsi="Arial" w:cs="Arial"/>
          <w:sz w:val="22"/>
          <w:szCs w:val="22"/>
        </w:rPr>
        <w:t>,</w:t>
      </w:r>
      <w:r w:rsidR="00CD0B3C">
        <w:rPr>
          <w:rFonts w:ascii="Arial" w:hAnsi="Arial" w:cs="Arial"/>
          <w:sz w:val="22"/>
          <w:szCs w:val="22"/>
        </w:rPr>
        <w:t xml:space="preserve"> DeTao’s </w:t>
      </w:r>
      <w:r w:rsidR="00DB49DF" w:rsidRPr="00A36570">
        <w:rPr>
          <w:rFonts w:ascii="Arial" w:hAnsi="Arial" w:cs="Arial"/>
          <w:sz w:val="22"/>
          <w:szCs w:val="22"/>
        </w:rPr>
        <w:t>Knowledge</w:t>
      </w:r>
      <w:r w:rsidR="000848FC" w:rsidRPr="00A36570">
        <w:rPr>
          <w:rFonts w:ascii="Arial" w:hAnsi="Arial" w:cs="Arial"/>
          <w:sz w:val="22"/>
          <w:szCs w:val="22"/>
        </w:rPr>
        <w:t xml:space="preserve"> Media Institute</w:t>
      </w:r>
      <w:r w:rsidR="00CD0B3C">
        <w:rPr>
          <w:rFonts w:ascii="Arial" w:hAnsi="Arial" w:cs="Arial"/>
          <w:sz w:val="22"/>
          <w:szCs w:val="22"/>
        </w:rPr>
        <w:t xml:space="preserve"> is exploring ways of using advanced ICTs to bring the benefits of this</w:t>
      </w:r>
      <w:r w:rsidR="008A3144">
        <w:rPr>
          <w:rFonts w:ascii="Arial" w:hAnsi="Arial" w:cs="Arial"/>
          <w:sz w:val="22"/>
          <w:szCs w:val="22"/>
        </w:rPr>
        <w:t xml:space="preserve"> unique</w:t>
      </w:r>
      <w:r w:rsidR="00CD0B3C">
        <w:rPr>
          <w:rFonts w:ascii="Arial" w:hAnsi="Arial" w:cs="Arial"/>
          <w:sz w:val="22"/>
          <w:szCs w:val="22"/>
        </w:rPr>
        <w:t xml:space="preserve"> concentration of talent to the wider world. </w:t>
      </w:r>
    </w:p>
    <w:p w14:paraId="397AF17E" w14:textId="50A5D983" w:rsidR="00FB3890" w:rsidRPr="00A36570" w:rsidRDefault="00C82C66" w:rsidP="007D4D6E">
      <w:pPr>
        <w:spacing w:after="120"/>
        <w:rPr>
          <w:rFonts w:ascii="Arial" w:hAnsi="Arial" w:cs="Arial"/>
          <w:sz w:val="22"/>
          <w:szCs w:val="22"/>
        </w:rPr>
      </w:pPr>
      <w:r w:rsidRPr="00A36570">
        <w:rPr>
          <w:rFonts w:ascii="Arial" w:hAnsi="Arial" w:cs="Arial"/>
          <w:sz w:val="22"/>
          <w:szCs w:val="22"/>
        </w:rPr>
        <w:t>Third,</w:t>
      </w:r>
      <w:r w:rsidR="000348E6" w:rsidRPr="00A36570">
        <w:rPr>
          <w:rFonts w:ascii="Arial" w:hAnsi="Arial" w:cs="Arial"/>
          <w:sz w:val="22"/>
          <w:szCs w:val="22"/>
        </w:rPr>
        <w:t xml:space="preserve"> </w:t>
      </w:r>
      <w:r w:rsidR="00CD0B3C">
        <w:rPr>
          <w:rFonts w:ascii="Arial" w:hAnsi="Arial" w:cs="Arial"/>
          <w:sz w:val="22"/>
          <w:szCs w:val="22"/>
        </w:rPr>
        <w:t xml:space="preserve">the notion of </w:t>
      </w:r>
      <w:r w:rsidR="000348E6" w:rsidRPr="00A36570">
        <w:rPr>
          <w:rFonts w:ascii="Arial" w:hAnsi="Arial" w:cs="Arial"/>
          <w:sz w:val="22"/>
          <w:szCs w:val="22"/>
        </w:rPr>
        <w:t>Open Educa</w:t>
      </w:r>
      <w:r w:rsidR="00CD0B3C">
        <w:rPr>
          <w:rFonts w:ascii="Arial" w:hAnsi="Arial" w:cs="Arial"/>
          <w:sz w:val="22"/>
          <w:szCs w:val="22"/>
        </w:rPr>
        <w:t>tional Resources was inspired by the OpenCourseware initiative that MIT launched a decade ago</w:t>
      </w:r>
      <w:r w:rsidR="002F29C0" w:rsidRPr="00A36570">
        <w:rPr>
          <w:rFonts w:ascii="Arial" w:hAnsi="Arial" w:cs="Arial"/>
          <w:sz w:val="22"/>
          <w:szCs w:val="22"/>
        </w:rPr>
        <w:t>. Open Educational Resources are part of a wider trend towards greater openness and sharing</w:t>
      </w:r>
      <w:r w:rsidR="00EE0D40">
        <w:rPr>
          <w:rFonts w:ascii="Arial" w:hAnsi="Arial" w:cs="Arial"/>
          <w:sz w:val="22"/>
          <w:szCs w:val="22"/>
        </w:rPr>
        <w:t xml:space="preserve"> (also including Open Source Software and Open Access to research publications and data)</w:t>
      </w:r>
      <w:r w:rsidR="002F29C0" w:rsidRPr="00A36570">
        <w:rPr>
          <w:rFonts w:ascii="Arial" w:hAnsi="Arial" w:cs="Arial"/>
          <w:sz w:val="22"/>
          <w:szCs w:val="22"/>
        </w:rPr>
        <w:t xml:space="preserve"> that has been gathering momentum for over twenty years</w:t>
      </w:r>
      <w:r w:rsidR="00EE0D40">
        <w:rPr>
          <w:rFonts w:ascii="Arial" w:hAnsi="Arial" w:cs="Arial"/>
          <w:sz w:val="22"/>
          <w:szCs w:val="22"/>
        </w:rPr>
        <w:t>. More recently this notion of making education materials freely available for onward use and adaptation has evolved from being the preoccupation of small communities of producers to becoming a</w:t>
      </w:r>
      <w:r w:rsidR="000F0D96" w:rsidRPr="00A36570">
        <w:rPr>
          <w:rFonts w:ascii="Arial" w:hAnsi="Arial" w:cs="Arial"/>
          <w:sz w:val="22"/>
          <w:szCs w:val="22"/>
        </w:rPr>
        <w:t xml:space="preserve"> </w:t>
      </w:r>
      <w:r w:rsidR="00462DD1" w:rsidRPr="00A36570">
        <w:rPr>
          <w:rFonts w:ascii="Arial" w:hAnsi="Arial" w:cs="Arial"/>
          <w:sz w:val="22"/>
          <w:szCs w:val="22"/>
        </w:rPr>
        <w:t>mainstream</w:t>
      </w:r>
      <w:r w:rsidR="000F0D96" w:rsidRPr="00A36570">
        <w:rPr>
          <w:rFonts w:ascii="Arial" w:hAnsi="Arial" w:cs="Arial"/>
          <w:sz w:val="22"/>
          <w:szCs w:val="22"/>
        </w:rPr>
        <w:t xml:space="preserve"> movement</w:t>
      </w:r>
      <w:r w:rsidR="00EE0D40">
        <w:rPr>
          <w:rFonts w:ascii="Arial" w:hAnsi="Arial" w:cs="Arial"/>
          <w:sz w:val="22"/>
          <w:szCs w:val="22"/>
        </w:rPr>
        <w:t xml:space="preserve">. This was symbolized by the outcome of </w:t>
      </w:r>
      <w:r w:rsidR="000F0D96" w:rsidRPr="00A36570">
        <w:rPr>
          <w:rFonts w:ascii="Arial" w:hAnsi="Arial" w:cs="Arial"/>
          <w:sz w:val="22"/>
          <w:szCs w:val="22"/>
        </w:rPr>
        <w:t xml:space="preserve">UNESCO’s </w:t>
      </w:r>
      <w:r w:rsidR="00EE0D40">
        <w:rPr>
          <w:rFonts w:ascii="Arial" w:hAnsi="Arial" w:cs="Arial"/>
          <w:sz w:val="22"/>
          <w:szCs w:val="22"/>
        </w:rPr>
        <w:t xml:space="preserve">World </w:t>
      </w:r>
      <w:r w:rsidR="000F0D96" w:rsidRPr="00A36570">
        <w:rPr>
          <w:rFonts w:ascii="Arial" w:hAnsi="Arial" w:cs="Arial"/>
          <w:sz w:val="22"/>
          <w:szCs w:val="22"/>
        </w:rPr>
        <w:t>Open Educational Resources Congress</w:t>
      </w:r>
      <w:r w:rsidR="00EE0D40">
        <w:rPr>
          <w:rFonts w:ascii="Arial" w:hAnsi="Arial" w:cs="Arial"/>
          <w:sz w:val="22"/>
          <w:szCs w:val="22"/>
        </w:rPr>
        <w:t xml:space="preserve"> in June 2012, which was the culmination of</w:t>
      </w:r>
      <w:r w:rsidR="000F0D96" w:rsidRPr="00A36570">
        <w:rPr>
          <w:rFonts w:ascii="Arial" w:hAnsi="Arial" w:cs="Arial"/>
          <w:sz w:val="22"/>
          <w:szCs w:val="22"/>
        </w:rPr>
        <w:t xml:space="preserve"> a year-long project</w:t>
      </w:r>
      <w:r w:rsidR="00EE0D40">
        <w:rPr>
          <w:rFonts w:ascii="Arial" w:hAnsi="Arial" w:cs="Arial"/>
          <w:sz w:val="22"/>
          <w:szCs w:val="22"/>
        </w:rPr>
        <w:t xml:space="preserve"> called</w:t>
      </w:r>
      <w:r w:rsidR="000F0D96" w:rsidRPr="00A36570">
        <w:rPr>
          <w:rFonts w:ascii="Arial" w:hAnsi="Arial" w:cs="Arial"/>
          <w:sz w:val="22"/>
          <w:szCs w:val="22"/>
        </w:rPr>
        <w:t xml:space="preserve"> “Fostering Governmental Support for OER internationally”. </w:t>
      </w:r>
      <w:r w:rsidR="00EE0D40">
        <w:rPr>
          <w:rFonts w:ascii="Arial" w:hAnsi="Arial" w:cs="Arial"/>
          <w:sz w:val="22"/>
          <w:szCs w:val="22"/>
        </w:rPr>
        <w:t>Preparations for the Congress included</w:t>
      </w:r>
      <w:r w:rsidR="00FB3890" w:rsidRPr="00A36570">
        <w:rPr>
          <w:rFonts w:ascii="Arial" w:hAnsi="Arial" w:cs="Arial"/>
          <w:sz w:val="22"/>
          <w:szCs w:val="22"/>
        </w:rPr>
        <w:t>:</w:t>
      </w:r>
    </w:p>
    <w:p w14:paraId="3C8F3488" w14:textId="77777777" w:rsidR="00FB3890" w:rsidRPr="00A36570" w:rsidRDefault="00FB3890" w:rsidP="007D4D6E">
      <w:pPr>
        <w:pStyle w:val="ListParagraph"/>
        <w:numPr>
          <w:ilvl w:val="0"/>
          <w:numId w:val="1"/>
        </w:numPr>
        <w:spacing w:line="240" w:lineRule="auto"/>
        <w:rPr>
          <w:rFonts w:ascii="Arial" w:hAnsi="Arial" w:cs="Arial"/>
        </w:rPr>
      </w:pPr>
      <w:r w:rsidRPr="00A36570">
        <w:rPr>
          <w:rFonts w:ascii="Arial" w:hAnsi="Arial" w:cs="Arial"/>
        </w:rPr>
        <w:t xml:space="preserve">A survey of the world’s governments about their use of OER </w:t>
      </w:r>
    </w:p>
    <w:p w14:paraId="5CDF235D" w14:textId="25DEA338" w:rsidR="00FB3890" w:rsidRPr="00A36570" w:rsidRDefault="00FB3890" w:rsidP="007D4D6E">
      <w:pPr>
        <w:pStyle w:val="ListParagraph"/>
        <w:numPr>
          <w:ilvl w:val="0"/>
          <w:numId w:val="1"/>
        </w:numPr>
        <w:spacing w:line="240" w:lineRule="auto"/>
        <w:rPr>
          <w:rFonts w:ascii="Arial" w:hAnsi="Arial" w:cs="Arial"/>
        </w:rPr>
      </w:pPr>
      <w:r w:rsidRPr="00A36570">
        <w:rPr>
          <w:rFonts w:ascii="Arial" w:hAnsi="Arial" w:cs="Arial"/>
        </w:rPr>
        <w:t>Regional Policy Forums in six world regions,</w:t>
      </w:r>
    </w:p>
    <w:p w14:paraId="5310FA49" w14:textId="3E361804" w:rsidR="00EE0D40" w:rsidRPr="00EE0D40" w:rsidRDefault="00FB3890" w:rsidP="00EE0D40">
      <w:pPr>
        <w:pStyle w:val="ListParagraph"/>
        <w:numPr>
          <w:ilvl w:val="0"/>
          <w:numId w:val="1"/>
        </w:numPr>
        <w:spacing w:line="240" w:lineRule="auto"/>
        <w:rPr>
          <w:rFonts w:ascii="Arial" w:hAnsi="Arial" w:cs="Arial"/>
        </w:rPr>
      </w:pPr>
      <w:r w:rsidRPr="00A36570">
        <w:rPr>
          <w:rFonts w:ascii="Arial" w:hAnsi="Arial" w:cs="Arial"/>
        </w:rPr>
        <w:t>Developing a</w:t>
      </w:r>
      <w:r w:rsidR="00EE0D40">
        <w:rPr>
          <w:rFonts w:ascii="Arial" w:hAnsi="Arial" w:cs="Arial"/>
        </w:rPr>
        <w:t xml:space="preserve"> ‘Paris</w:t>
      </w:r>
      <w:r w:rsidRPr="00A36570">
        <w:rPr>
          <w:rFonts w:ascii="Arial" w:hAnsi="Arial" w:cs="Arial"/>
        </w:rPr>
        <w:t xml:space="preserve"> Declaration</w:t>
      </w:r>
      <w:r w:rsidR="00EE0D40">
        <w:rPr>
          <w:rFonts w:ascii="Arial" w:hAnsi="Arial" w:cs="Arial"/>
        </w:rPr>
        <w:t xml:space="preserve"> on OER’ for the</w:t>
      </w:r>
      <w:r w:rsidRPr="00A36570">
        <w:rPr>
          <w:rFonts w:ascii="Arial" w:hAnsi="Arial" w:cs="Arial"/>
        </w:rPr>
        <w:t xml:space="preserve"> Congress.</w:t>
      </w:r>
    </w:p>
    <w:p w14:paraId="2AE355F8" w14:textId="50010B07" w:rsidR="00374109" w:rsidRPr="00EE0D40" w:rsidRDefault="00374109" w:rsidP="00EE0D40">
      <w:pPr>
        <w:rPr>
          <w:rFonts w:ascii="Arial" w:hAnsi="Arial" w:cs="Arial"/>
        </w:rPr>
      </w:pPr>
      <w:r w:rsidRPr="00EE0D40">
        <w:rPr>
          <w:rFonts w:ascii="Arial" w:hAnsi="Arial" w:cs="Arial"/>
        </w:rPr>
        <w:t>The survey demonstrated that:</w:t>
      </w:r>
    </w:p>
    <w:p w14:paraId="616C3809" w14:textId="7C33DF8A" w:rsidR="002F29C0" w:rsidRPr="00A36570" w:rsidRDefault="00374109" w:rsidP="007D4D6E">
      <w:pPr>
        <w:spacing w:after="120"/>
        <w:rPr>
          <w:rFonts w:ascii="Arial" w:hAnsi="Arial" w:cs="Arial"/>
          <w:i/>
          <w:sz w:val="22"/>
          <w:szCs w:val="22"/>
        </w:rPr>
      </w:pPr>
      <w:r w:rsidRPr="00A36570">
        <w:rPr>
          <w:rFonts w:ascii="Arial" w:hAnsi="Arial" w:cs="Arial"/>
          <w:i/>
          <w:sz w:val="22"/>
          <w:szCs w:val="22"/>
        </w:rPr>
        <w:t>“</w:t>
      </w:r>
      <w:r w:rsidR="002F29C0" w:rsidRPr="00A36570">
        <w:rPr>
          <w:rFonts w:ascii="Arial" w:hAnsi="Arial" w:cs="Arial"/>
          <w:i/>
          <w:sz w:val="22"/>
          <w:szCs w:val="22"/>
        </w:rPr>
        <w:t>There appears to be great interest in OER across all regions of the world, with several countries embarking on notable OER initiatives. Indeed, the survey itself raised interest and awareness of OER in countries that may not have had much prior exposure to the concept.</w:t>
      </w:r>
      <w:r w:rsidRPr="00A36570">
        <w:rPr>
          <w:rFonts w:ascii="Arial" w:hAnsi="Arial" w:cs="Arial"/>
          <w:i/>
          <w:sz w:val="22"/>
          <w:szCs w:val="22"/>
        </w:rPr>
        <w:t>”</w:t>
      </w:r>
      <w:r w:rsidR="002F29C0" w:rsidRPr="00A36570">
        <w:rPr>
          <w:rFonts w:ascii="Arial" w:hAnsi="Arial" w:cs="Arial"/>
          <w:i/>
          <w:sz w:val="22"/>
          <w:szCs w:val="22"/>
        </w:rPr>
        <w:t xml:space="preserve"> </w:t>
      </w:r>
    </w:p>
    <w:p w14:paraId="5E25442F" w14:textId="6CC4C135" w:rsidR="00B43EE1" w:rsidRPr="008A3144" w:rsidRDefault="00374109" w:rsidP="008A3144">
      <w:pPr>
        <w:spacing w:after="120"/>
        <w:rPr>
          <w:rFonts w:ascii="Arial" w:hAnsi="Arial" w:cs="Arial"/>
          <w:sz w:val="22"/>
          <w:szCs w:val="22"/>
        </w:rPr>
      </w:pPr>
      <w:r w:rsidRPr="00A36570">
        <w:rPr>
          <w:rFonts w:ascii="Arial" w:hAnsi="Arial" w:cs="Arial"/>
          <w:sz w:val="22"/>
          <w:szCs w:val="22"/>
        </w:rPr>
        <w:t xml:space="preserve">The </w:t>
      </w:r>
      <w:r w:rsidR="00EE0D40">
        <w:rPr>
          <w:rFonts w:ascii="Arial" w:hAnsi="Arial" w:cs="Arial"/>
          <w:sz w:val="22"/>
          <w:szCs w:val="22"/>
        </w:rPr>
        <w:t xml:space="preserve">Paris </w:t>
      </w:r>
      <w:r w:rsidRPr="00A36570">
        <w:rPr>
          <w:rFonts w:ascii="Arial" w:hAnsi="Arial" w:cs="Arial"/>
          <w:sz w:val="22"/>
          <w:szCs w:val="22"/>
        </w:rPr>
        <w:t>Declaration</w:t>
      </w:r>
      <w:r w:rsidR="00EE0D40">
        <w:rPr>
          <w:rFonts w:ascii="Arial" w:hAnsi="Arial" w:cs="Arial"/>
          <w:sz w:val="22"/>
          <w:szCs w:val="22"/>
        </w:rPr>
        <w:t xml:space="preserve"> on OER</w:t>
      </w:r>
      <w:r w:rsidRPr="00A36570">
        <w:rPr>
          <w:rFonts w:ascii="Arial" w:hAnsi="Arial" w:cs="Arial"/>
          <w:sz w:val="22"/>
          <w:szCs w:val="22"/>
        </w:rPr>
        <w:t xml:space="preserve"> was adopte</w:t>
      </w:r>
      <w:r w:rsidR="00EE0D40">
        <w:rPr>
          <w:rFonts w:ascii="Arial" w:hAnsi="Arial" w:cs="Arial"/>
          <w:sz w:val="22"/>
          <w:szCs w:val="22"/>
        </w:rPr>
        <w:t>d with full consensus and is already providing a basis for government</w:t>
      </w:r>
      <w:r w:rsidR="008A3144">
        <w:rPr>
          <w:rFonts w:ascii="Arial" w:hAnsi="Arial" w:cs="Arial"/>
          <w:sz w:val="22"/>
          <w:szCs w:val="22"/>
        </w:rPr>
        <w:t>s</w:t>
      </w:r>
      <w:r w:rsidR="00EE0D40">
        <w:rPr>
          <w:rFonts w:ascii="Arial" w:hAnsi="Arial" w:cs="Arial"/>
          <w:sz w:val="22"/>
          <w:szCs w:val="22"/>
        </w:rPr>
        <w:t xml:space="preserve"> to develop policy on OER</w:t>
      </w:r>
      <w:r w:rsidRPr="00A36570">
        <w:rPr>
          <w:rFonts w:ascii="Arial" w:hAnsi="Arial" w:cs="Arial"/>
          <w:sz w:val="22"/>
          <w:szCs w:val="22"/>
        </w:rPr>
        <w:t>.</w:t>
      </w:r>
      <w:r w:rsidR="008A3144">
        <w:rPr>
          <w:rFonts w:ascii="Arial" w:hAnsi="Arial" w:cs="Arial"/>
          <w:sz w:val="22"/>
          <w:szCs w:val="22"/>
        </w:rPr>
        <w:t xml:space="preserve"> </w:t>
      </w:r>
      <w:r w:rsidRPr="00A36570">
        <w:rPr>
          <w:rFonts w:ascii="Arial" w:hAnsi="Arial" w:cs="Arial"/>
          <w:sz w:val="22"/>
          <w:szCs w:val="22"/>
        </w:rPr>
        <w:t>A recent</w:t>
      </w:r>
      <w:r w:rsidR="00F53204" w:rsidRPr="00A36570">
        <w:rPr>
          <w:rFonts w:ascii="Arial" w:hAnsi="Arial" w:cs="Arial"/>
          <w:sz w:val="22"/>
          <w:szCs w:val="22"/>
        </w:rPr>
        <w:t xml:space="preserve"> example of the impact </w:t>
      </w:r>
      <w:r w:rsidR="00EE0D40">
        <w:rPr>
          <w:rFonts w:ascii="Arial" w:hAnsi="Arial" w:cs="Arial"/>
          <w:sz w:val="22"/>
          <w:szCs w:val="22"/>
        </w:rPr>
        <w:t>of the project comes from India, where</w:t>
      </w:r>
      <w:r w:rsidR="00F53204" w:rsidRPr="00A36570">
        <w:rPr>
          <w:rFonts w:ascii="Arial" w:hAnsi="Arial" w:cs="Arial"/>
          <w:sz w:val="22"/>
          <w:szCs w:val="22"/>
        </w:rPr>
        <w:t xml:space="preserve"> NPTEL</w:t>
      </w:r>
      <w:r w:rsidR="00EE0D40">
        <w:rPr>
          <w:rFonts w:ascii="Arial" w:eastAsia="Times New Roman" w:hAnsi="Arial" w:cs="Arial"/>
          <w:color w:val="222222"/>
          <w:sz w:val="22"/>
          <w:szCs w:val="22"/>
        </w:rPr>
        <w:t xml:space="preserve"> is a major source of OER</w:t>
      </w:r>
      <w:r w:rsidR="00F53204" w:rsidRPr="00A36570">
        <w:rPr>
          <w:rFonts w:ascii="Arial" w:eastAsia="Times New Roman" w:hAnsi="Arial" w:cs="Arial"/>
          <w:color w:val="222222"/>
          <w:sz w:val="22"/>
          <w:szCs w:val="22"/>
        </w:rPr>
        <w:t xml:space="preserve"> in technology, science </w:t>
      </w:r>
      <w:r w:rsidR="00EE0D40">
        <w:rPr>
          <w:rFonts w:ascii="Arial" w:eastAsia="Times New Roman" w:hAnsi="Arial" w:cs="Arial"/>
          <w:color w:val="222222"/>
          <w:sz w:val="22"/>
          <w:szCs w:val="22"/>
        </w:rPr>
        <w:t>and management educat</w:t>
      </w:r>
      <w:r w:rsidR="008A3144">
        <w:rPr>
          <w:rFonts w:ascii="Arial" w:eastAsia="Times New Roman" w:hAnsi="Arial" w:cs="Arial"/>
          <w:color w:val="222222"/>
          <w:sz w:val="22"/>
          <w:szCs w:val="22"/>
        </w:rPr>
        <w:t>ion. These materials were described as</w:t>
      </w:r>
      <w:r w:rsidR="00F53204" w:rsidRPr="00A36570">
        <w:rPr>
          <w:rFonts w:ascii="Arial" w:eastAsia="Times New Roman" w:hAnsi="Arial" w:cs="Arial"/>
          <w:color w:val="222222"/>
          <w:sz w:val="22"/>
          <w:szCs w:val="22"/>
        </w:rPr>
        <w:t xml:space="preserve"> </w:t>
      </w:r>
      <w:r w:rsidR="00EE0D40">
        <w:rPr>
          <w:rFonts w:ascii="Arial" w:eastAsia="Times New Roman" w:hAnsi="Arial" w:cs="Arial"/>
          <w:color w:val="222222"/>
          <w:sz w:val="22"/>
          <w:szCs w:val="22"/>
        </w:rPr>
        <w:t>‘</w:t>
      </w:r>
      <w:r w:rsidR="00F53204" w:rsidRPr="00A36570">
        <w:rPr>
          <w:rFonts w:ascii="Arial" w:eastAsia="Times New Roman" w:hAnsi="Arial" w:cs="Arial"/>
          <w:color w:val="222222"/>
          <w:sz w:val="22"/>
          <w:szCs w:val="22"/>
        </w:rPr>
        <w:t>accessible</w:t>
      </w:r>
      <w:r w:rsidR="00EE0D40">
        <w:rPr>
          <w:rFonts w:ascii="Arial" w:eastAsia="Times New Roman" w:hAnsi="Arial" w:cs="Arial"/>
          <w:color w:val="222222"/>
          <w:sz w:val="22"/>
          <w:szCs w:val="22"/>
        </w:rPr>
        <w:t>’ but did not carry</w:t>
      </w:r>
      <w:r w:rsidR="00180BB3">
        <w:rPr>
          <w:rFonts w:ascii="Arial" w:eastAsia="Times New Roman" w:hAnsi="Arial" w:cs="Arial"/>
          <w:color w:val="222222"/>
          <w:sz w:val="22"/>
          <w:szCs w:val="22"/>
        </w:rPr>
        <w:t xml:space="preserve"> explicit open licenses. As of September 2012</w:t>
      </w:r>
      <w:r w:rsidR="00F53204" w:rsidRPr="00A36570">
        <w:rPr>
          <w:rFonts w:ascii="Arial" w:eastAsia="Times New Roman" w:hAnsi="Arial" w:cs="Arial"/>
          <w:color w:val="222222"/>
          <w:sz w:val="22"/>
          <w:szCs w:val="22"/>
        </w:rPr>
        <w:t>, the</w:t>
      </w:r>
      <w:r w:rsidR="00180BB3">
        <w:rPr>
          <w:rFonts w:ascii="Arial" w:eastAsia="Times New Roman" w:hAnsi="Arial" w:cs="Arial"/>
          <w:color w:val="222222"/>
          <w:sz w:val="22"/>
          <w:szCs w:val="22"/>
        </w:rPr>
        <w:t xml:space="preserve"> academic members NPTEL’s</w:t>
      </w:r>
      <w:r w:rsidR="00F53204" w:rsidRPr="00A36570">
        <w:rPr>
          <w:rFonts w:ascii="Arial" w:eastAsia="Times New Roman" w:hAnsi="Arial" w:cs="Arial"/>
          <w:color w:val="222222"/>
          <w:sz w:val="22"/>
          <w:szCs w:val="22"/>
        </w:rPr>
        <w:t xml:space="preserve"> steering gr</w:t>
      </w:r>
      <w:r w:rsidR="00180BB3">
        <w:rPr>
          <w:rFonts w:ascii="Arial" w:eastAsia="Times New Roman" w:hAnsi="Arial" w:cs="Arial"/>
          <w:color w:val="222222"/>
          <w:sz w:val="22"/>
          <w:szCs w:val="22"/>
        </w:rPr>
        <w:t>oup have adopted</w:t>
      </w:r>
      <w:r w:rsidR="00DF2703" w:rsidRPr="00A36570">
        <w:rPr>
          <w:rFonts w:ascii="Arial" w:eastAsia="Times New Roman" w:hAnsi="Arial" w:cs="Arial"/>
          <w:color w:val="222222"/>
          <w:sz w:val="22"/>
          <w:szCs w:val="22"/>
        </w:rPr>
        <w:t xml:space="preserve"> Creative Commons Open license</w:t>
      </w:r>
      <w:r w:rsidR="00180BB3">
        <w:rPr>
          <w:rFonts w:ascii="Arial" w:eastAsia="Times New Roman" w:hAnsi="Arial" w:cs="Arial"/>
          <w:color w:val="222222"/>
          <w:sz w:val="22"/>
          <w:szCs w:val="22"/>
        </w:rPr>
        <w:t>s</w:t>
      </w:r>
      <w:r w:rsidR="00DF2703" w:rsidRPr="00A36570">
        <w:rPr>
          <w:rFonts w:ascii="Arial" w:eastAsia="Times New Roman" w:hAnsi="Arial" w:cs="Arial"/>
          <w:color w:val="222222"/>
          <w:sz w:val="22"/>
          <w:szCs w:val="22"/>
        </w:rPr>
        <w:t xml:space="preserve"> (</w:t>
      </w:r>
      <w:r w:rsidR="00F53204" w:rsidRPr="00A36570">
        <w:rPr>
          <w:rFonts w:ascii="Arial" w:eastAsia="Times New Roman" w:hAnsi="Arial" w:cs="Arial"/>
          <w:color w:val="222222"/>
          <w:sz w:val="22"/>
          <w:szCs w:val="22"/>
        </w:rPr>
        <w:t>CC-BY-SA-NC</w:t>
      </w:r>
      <w:r w:rsidR="00180BB3">
        <w:rPr>
          <w:rFonts w:ascii="Arial" w:eastAsia="Times New Roman" w:hAnsi="Arial" w:cs="Arial"/>
          <w:color w:val="222222"/>
          <w:sz w:val="22"/>
          <w:szCs w:val="22"/>
        </w:rPr>
        <w:t>) for these resources</w:t>
      </w:r>
      <w:r w:rsidR="00DF2703" w:rsidRPr="00A36570">
        <w:rPr>
          <w:rFonts w:ascii="Arial" w:eastAsia="Times New Roman" w:hAnsi="Arial" w:cs="Arial"/>
          <w:color w:val="222222"/>
          <w:sz w:val="22"/>
          <w:szCs w:val="22"/>
        </w:rPr>
        <w:t xml:space="preserve"> (about 20</w:t>
      </w:r>
      <w:r w:rsidR="00180BB3">
        <w:rPr>
          <w:rFonts w:ascii="Arial" w:eastAsia="Times New Roman" w:hAnsi="Arial" w:cs="Arial"/>
          <w:color w:val="222222"/>
          <w:sz w:val="22"/>
          <w:szCs w:val="22"/>
        </w:rPr>
        <w:t>,</w:t>
      </w:r>
      <w:r w:rsidR="00F53204" w:rsidRPr="00A36570">
        <w:rPr>
          <w:rFonts w:ascii="Arial" w:eastAsia="Times New Roman" w:hAnsi="Arial" w:cs="Arial"/>
          <w:color w:val="222222"/>
          <w:sz w:val="22"/>
          <w:szCs w:val="22"/>
        </w:rPr>
        <w:t>000 lecture hour</w:t>
      </w:r>
      <w:r w:rsidR="00180BB3">
        <w:rPr>
          <w:rFonts w:ascii="Arial" w:eastAsia="Times New Roman" w:hAnsi="Arial" w:cs="Arial"/>
          <w:color w:val="222222"/>
          <w:sz w:val="22"/>
          <w:szCs w:val="22"/>
        </w:rPr>
        <w:t>s</w:t>
      </w:r>
      <w:r w:rsidR="00F53204" w:rsidRPr="00A36570">
        <w:rPr>
          <w:rFonts w:ascii="Arial" w:eastAsia="Times New Roman" w:hAnsi="Arial" w:cs="Arial"/>
          <w:color w:val="222222"/>
          <w:sz w:val="22"/>
          <w:szCs w:val="22"/>
        </w:rPr>
        <w:t xml:space="preserve"> equivalent), </w:t>
      </w:r>
      <w:r w:rsidR="008A3144">
        <w:rPr>
          <w:rFonts w:ascii="Arial" w:eastAsia="Times New Roman" w:hAnsi="Arial" w:cs="Arial"/>
          <w:color w:val="222222"/>
          <w:sz w:val="22"/>
          <w:szCs w:val="22"/>
        </w:rPr>
        <w:t xml:space="preserve">thus </w:t>
      </w:r>
      <w:r w:rsidR="00F53204" w:rsidRPr="00A36570">
        <w:rPr>
          <w:rFonts w:ascii="Arial" w:eastAsia="Times New Roman" w:hAnsi="Arial" w:cs="Arial"/>
          <w:color w:val="222222"/>
          <w:sz w:val="22"/>
          <w:szCs w:val="22"/>
        </w:rPr>
        <w:t xml:space="preserve">making </w:t>
      </w:r>
      <w:r w:rsidR="00180BB3">
        <w:rPr>
          <w:rFonts w:ascii="Arial" w:eastAsia="Times New Roman" w:hAnsi="Arial" w:cs="Arial"/>
          <w:color w:val="222222"/>
          <w:sz w:val="22"/>
          <w:szCs w:val="22"/>
        </w:rPr>
        <w:t xml:space="preserve">India, through </w:t>
      </w:r>
      <w:r w:rsidR="00F53204" w:rsidRPr="00A36570">
        <w:rPr>
          <w:rFonts w:ascii="Arial" w:eastAsia="Times New Roman" w:hAnsi="Arial" w:cs="Arial"/>
          <w:color w:val="222222"/>
          <w:sz w:val="22"/>
          <w:szCs w:val="22"/>
        </w:rPr>
        <w:t>NPT</w:t>
      </w:r>
      <w:r w:rsidR="00DF2703" w:rsidRPr="00A36570">
        <w:rPr>
          <w:rFonts w:ascii="Arial" w:eastAsia="Times New Roman" w:hAnsi="Arial" w:cs="Arial"/>
          <w:color w:val="222222"/>
          <w:sz w:val="22"/>
          <w:szCs w:val="22"/>
        </w:rPr>
        <w:t>EL</w:t>
      </w:r>
      <w:r w:rsidR="008A3144">
        <w:rPr>
          <w:rFonts w:ascii="Arial" w:eastAsia="Times New Roman" w:hAnsi="Arial" w:cs="Arial"/>
          <w:color w:val="222222"/>
          <w:sz w:val="22"/>
          <w:szCs w:val="22"/>
        </w:rPr>
        <w:t>,</w:t>
      </w:r>
      <w:r w:rsidR="00DF2703" w:rsidRPr="00A36570">
        <w:rPr>
          <w:rFonts w:ascii="Arial" w:eastAsia="Times New Roman" w:hAnsi="Arial" w:cs="Arial"/>
          <w:color w:val="222222"/>
          <w:sz w:val="22"/>
          <w:szCs w:val="22"/>
        </w:rPr>
        <w:t xml:space="preserve"> a substantial source of OER.</w:t>
      </w:r>
    </w:p>
    <w:p w14:paraId="1FBC6FB4" w14:textId="336D47CA" w:rsidR="00A25459" w:rsidRPr="00A36570" w:rsidRDefault="00180BB3" w:rsidP="007D4D6E">
      <w:pPr>
        <w:spacing w:after="120"/>
        <w:rPr>
          <w:rFonts w:ascii="Arial" w:hAnsi="Arial" w:cs="Arial"/>
          <w:sz w:val="22"/>
          <w:szCs w:val="22"/>
        </w:rPr>
      </w:pPr>
      <w:r>
        <w:rPr>
          <w:rFonts w:ascii="Arial" w:hAnsi="Arial" w:cs="Arial"/>
          <w:sz w:val="22"/>
          <w:szCs w:val="22"/>
        </w:rPr>
        <w:t>Naturally,</w:t>
      </w:r>
      <w:r w:rsidR="00483C28" w:rsidRPr="00A36570">
        <w:rPr>
          <w:rFonts w:ascii="Arial" w:hAnsi="Arial" w:cs="Arial"/>
          <w:sz w:val="22"/>
          <w:szCs w:val="22"/>
        </w:rPr>
        <w:t xml:space="preserve"> these new pathways to</w:t>
      </w:r>
      <w:r>
        <w:rPr>
          <w:rFonts w:ascii="Arial" w:hAnsi="Arial" w:cs="Arial"/>
          <w:sz w:val="22"/>
          <w:szCs w:val="22"/>
        </w:rPr>
        <w:t xml:space="preserve"> widening access to</w:t>
      </w:r>
      <w:r w:rsidR="00483C28" w:rsidRPr="00A36570">
        <w:rPr>
          <w:rFonts w:ascii="Arial" w:hAnsi="Arial" w:cs="Arial"/>
          <w:sz w:val="22"/>
          <w:szCs w:val="22"/>
        </w:rPr>
        <w:t xml:space="preserve"> knowledge</w:t>
      </w:r>
      <w:r>
        <w:rPr>
          <w:rFonts w:ascii="Arial" w:hAnsi="Arial" w:cs="Arial"/>
          <w:sz w:val="22"/>
          <w:szCs w:val="22"/>
        </w:rPr>
        <w:t xml:space="preserve"> and skills</w:t>
      </w:r>
      <w:r w:rsidR="00483C28" w:rsidRPr="00A36570">
        <w:rPr>
          <w:rFonts w:ascii="Arial" w:hAnsi="Arial" w:cs="Arial"/>
          <w:sz w:val="22"/>
          <w:szCs w:val="22"/>
        </w:rPr>
        <w:t xml:space="preserve"> rai</w:t>
      </w:r>
      <w:r>
        <w:rPr>
          <w:rFonts w:ascii="Arial" w:hAnsi="Arial" w:cs="Arial"/>
          <w:sz w:val="22"/>
          <w:szCs w:val="22"/>
        </w:rPr>
        <w:t>se a number of challenges related to their accreditation, validation and certification. In</w:t>
      </w:r>
      <w:r w:rsidR="000348E6" w:rsidRPr="00A36570">
        <w:rPr>
          <w:rFonts w:ascii="Arial" w:hAnsi="Arial" w:cs="Arial"/>
          <w:sz w:val="22"/>
          <w:szCs w:val="22"/>
        </w:rPr>
        <w:t xml:space="preserve"> the final section we ask how sys</w:t>
      </w:r>
      <w:r w:rsidR="00F60143" w:rsidRPr="00A36570">
        <w:rPr>
          <w:rFonts w:ascii="Arial" w:hAnsi="Arial" w:cs="Arial"/>
          <w:sz w:val="22"/>
          <w:szCs w:val="22"/>
        </w:rPr>
        <w:t>tems of quality assurance can</w:t>
      </w:r>
      <w:r w:rsidR="000348E6" w:rsidRPr="00A36570">
        <w:rPr>
          <w:rFonts w:ascii="Arial" w:hAnsi="Arial" w:cs="Arial"/>
          <w:sz w:val="22"/>
          <w:szCs w:val="22"/>
        </w:rPr>
        <w:t xml:space="preserve"> adapt to these</w:t>
      </w:r>
      <w:r w:rsidR="00D54110" w:rsidRPr="00A36570">
        <w:rPr>
          <w:rFonts w:ascii="Arial" w:hAnsi="Arial" w:cs="Arial"/>
          <w:sz w:val="22"/>
          <w:szCs w:val="22"/>
        </w:rPr>
        <w:t xml:space="preserve"> new trends in both peda</w:t>
      </w:r>
      <w:r w:rsidR="00F60143" w:rsidRPr="00A36570">
        <w:rPr>
          <w:rFonts w:ascii="Arial" w:hAnsi="Arial" w:cs="Arial"/>
          <w:sz w:val="22"/>
          <w:szCs w:val="22"/>
        </w:rPr>
        <w:t>gogy and content to ensure their credibility with learners</w:t>
      </w:r>
      <w:r>
        <w:rPr>
          <w:rFonts w:ascii="Arial" w:hAnsi="Arial" w:cs="Arial"/>
          <w:sz w:val="22"/>
          <w:szCs w:val="22"/>
        </w:rPr>
        <w:t>. Just as the delivery methods and cont</w:t>
      </w:r>
      <w:r w:rsidR="008A3144">
        <w:rPr>
          <w:rFonts w:ascii="Arial" w:hAnsi="Arial" w:cs="Arial"/>
          <w:sz w:val="22"/>
          <w:szCs w:val="22"/>
        </w:rPr>
        <w:t>ent of education and training are</w:t>
      </w:r>
      <w:bookmarkStart w:id="0" w:name="_GoBack"/>
      <w:bookmarkEnd w:id="0"/>
      <w:r>
        <w:rPr>
          <w:rFonts w:ascii="Arial" w:hAnsi="Arial" w:cs="Arial"/>
          <w:sz w:val="22"/>
          <w:szCs w:val="22"/>
        </w:rPr>
        <w:t xml:space="preserve"> evolving in new ways in response to new needs, so new approaches to the recognition of skills and knowledge will be required. This is essential if both learners and the public at large are to have confidence in these new developments.</w:t>
      </w:r>
      <w:r w:rsidR="00D54110" w:rsidRPr="00A36570">
        <w:rPr>
          <w:rFonts w:ascii="Arial" w:hAnsi="Arial" w:cs="Arial"/>
          <w:sz w:val="22"/>
          <w:szCs w:val="22"/>
        </w:rPr>
        <w:t xml:space="preserve"> </w:t>
      </w:r>
    </w:p>
    <w:sectPr w:rsidR="00A25459" w:rsidRPr="00A36570" w:rsidSect="00E74FBB">
      <w:footerReference w:type="even" r:id="rId8"/>
      <w:footerReference w:type="default" r:id="rId9"/>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A9FC47" w14:textId="77777777" w:rsidR="00D83AD5" w:rsidRDefault="00D83AD5" w:rsidP="00180BB3">
      <w:r>
        <w:separator/>
      </w:r>
    </w:p>
  </w:endnote>
  <w:endnote w:type="continuationSeparator" w:id="0">
    <w:p w14:paraId="2F633542" w14:textId="77777777" w:rsidR="00D83AD5" w:rsidRDefault="00D83AD5" w:rsidP="00180B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5DFB3A" w14:textId="77777777" w:rsidR="00D83AD5" w:rsidRDefault="00D83AD5" w:rsidP="00D83AD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31247ED" w14:textId="77777777" w:rsidR="00D83AD5" w:rsidRDefault="00D83AD5" w:rsidP="00180BB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6DC4C5" w14:textId="77777777" w:rsidR="00D83AD5" w:rsidRDefault="00D83AD5" w:rsidP="00D83AD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A3144">
      <w:rPr>
        <w:rStyle w:val="PageNumber"/>
        <w:noProof/>
      </w:rPr>
      <w:t>1</w:t>
    </w:r>
    <w:r>
      <w:rPr>
        <w:rStyle w:val="PageNumber"/>
      </w:rPr>
      <w:fldChar w:fldCharType="end"/>
    </w:r>
  </w:p>
  <w:p w14:paraId="4243A716" w14:textId="77777777" w:rsidR="00D83AD5" w:rsidRDefault="00D83AD5" w:rsidP="00180BB3">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332B84" w14:textId="77777777" w:rsidR="00D83AD5" w:rsidRDefault="00D83AD5" w:rsidP="00180BB3">
      <w:r>
        <w:separator/>
      </w:r>
    </w:p>
  </w:footnote>
  <w:footnote w:type="continuationSeparator" w:id="0">
    <w:p w14:paraId="18338811" w14:textId="77777777" w:rsidR="00D83AD5" w:rsidRDefault="00D83AD5" w:rsidP="00180BB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4F770C"/>
    <w:multiLevelType w:val="hybridMultilevel"/>
    <w:tmpl w:val="B5E0C34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3697"/>
    <w:rsid w:val="00033885"/>
    <w:rsid w:val="000348E6"/>
    <w:rsid w:val="000848FC"/>
    <w:rsid w:val="000D7950"/>
    <w:rsid w:val="000F0D96"/>
    <w:rsid w:val="00113697"/>
    <w:rsid w:val="001757B0"/>
    <w:rsid w:val="00180BB3"/>
    <w:rsid w:val="00193070"/>
    <w:rsid w:val="001D40B7"/>
    <w:rsid w:val="002F29C0"/>
    <w:rsid w:val="00367A26"/>
    <w:rsid w:val="00374109"/>
    <w:rsid w:val="0039213B"/>
    <w:rsid w:val="00462DD1"/>
    <w:rsid w:val="0048344F"/>
    <w:rsid w:val="00483C28"/>
    <w:rsid w:val="004F33DB"/>
    <w:rsid w:val="00595D82"/>
    <w:rsid w:val="005C1B04"/>
    <w:rsid w:val="00650D74"/>
    <w:rsid w:val="00795396"/>
    <w:rsid w:val="007D4D6E"/>
    <w:rsid w:val="008A3144"/>
    <w:rsid w:val="008B0594"/>
    <w:rsid w:val="009716C5"/>
    <w:rsid w:val="009A5500"/>
    <w:rsid w:val="009E6CCF"/>
    <w:rsid w:val="00A0179B"/>
    <w:rsid w:val="00A25459"/>
    <w:rsid w:val="00A36570"/>
    <w:rsid w:val="00A56858"/>
    <w:rsid w:val="00A85D81"/>
    <w:rsid w:val="00B21FC7"/>
    <w:rsid w:val="00B43EE1"/>
    <w:rsid w:val="00B624D5"/>
    <w:rsid w:val="00B70D3F"/>
    <w:rsid w:val="00C82C66"/>
    <w:rsid w:val="00CD0B3C"/>
    <w:rsid w:val="00D23D6F"/>
    <w:rsid w:val="00D31D0E"/>
    <w:rsid w:val="00D54110"/>
    <w:rsid w:val="00D83AD5"/>
    <w:rsid w:val="00DB49DF"/>
    <w:rsid w:val="00DC0002"/>
    <w:rsid w:val="00DF2703"/>
    <w:rsid w:val="00E422E6"/>
    <w:rsid w:val="00E57B4A"/>
    <w:rsid w:val="00E74FBB"/>
    <w:rsid w:val="00E86CED"/>
    <w:rsid w:val="00E9150D"/>
    <w:rsid w:val="00EE0D40"/>
    <w:rsid w:val="00F0522A"/>
    <w:rsid w:val="00F53204"/>
    <w:rsid w:val="00F60143"/>
    <w:rsid w:val="00FA7D9F"/>
    <w:rsid w:val="00FB3890"/>
    <w:rsid w:val="00FC5EA1"/>
    <w:rsid w:val="00FE7E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FF3252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650D74"/>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B70D3F"/>
  </w:style>
  <w:style w:type="character" w:styleId="Hyperlink">
    <w:name w:val="Hyperlink"/>
    <w:basedOn w:val="DefaultParagraphFont"/>
    <w:uiPriority w:val="99"/>
    <w:semiHidden/>
    <w:unhideWhenUsed/>
    <w:rsid w:val="00B70D3F"/>
    <w:rPr>
      <w:color w:val="0000FF"/>
      <w:u w:val="single"/>
    </w:rPr>
  </w:style>
  <w:style w:type="character" w:customStyle="1" w:styleId="Heading3Char">
    <w:name w:val="Heading 3 Char"/>
    <w:basedOn w:val="DefaultParagraphFont"/>
    <w:link w:val="Heading3"/>
    <w:uiPriority w:val="9"/>
    <w:rsid w:val="00650D74"/>
    <w:rPr>
      <w:rFonts w:ascii="Times" w:hAnsi="Times"/>
      <w:b/>
      <w:bCs/>
      <w:sz w:val="27"/>
      <w:szCs w:val="27"/>
    </w:rPr>
  </w:style>
  <w:style w:type="paragraph" w:styleId="NormalWeb">
    <w:name w:val="Normal (Web)"/>
    <w:basedOn w:val="Normal"/>
    <w:uiPriority w:val="99"/>
    <w:unhideWhenUsed/>
    <w:rsid w:val="00650D74"/>
    <w:pPr>
      <w:spacing w:before="100" w:beforeAutospacing="1" w:after="100" w:afterAutospacing="1"/>
    </w:pPr>
    <w:rPr>
      <w:rFonts w:ascii="Times" w:hAnsi="Times" w:cs="Times New Roman"/>
      <w:sz w:val="20"/>
      <w:szCs w:val="20"/>
    </w:rPr>
  </w:style>
  <w:style w:type="character" w:customStyle="1" w:styleId="editsection">
    <w:name w:val="editsection"/>
    <w:basedOn w:val="DefaultParagraphFont"/>
    <w:rsid w:val="00650D74"/>
  </w:style>
  <w:style w:type="paragraph" w:styleId="ListParagraph">
    <w:name w:val="List Paragraph"/>
    <w:basedOn w:val="Normal"/>
    <w:uiPriority w:val="34"/>
    <w:qFormat/>
    <w:rsid w:val="00FB3890"/>
    <w:pPr>
      <w:spacing w:after="120" w:line="276" w:lineRule="auto"/>
      <w:ind w:left="720"/>
      <w:contextualSpacing/>
    </w:pPr>
    <w:rPr>
      <w:rFonts w:ascii="Calibri" w:eastAsia="Calibri" w:hAnsi="Calibri" w:cs="Times New Roman"/>
      <w:sz w:val="22"/>
      <w:szCs w:val="22"/>
      <w:lang w:val="en-CA"/>
    </w:rPr>
  </w:style>
  <w:style w:type="paragraph" w:styleId="Footer">
    <w:name w:val="footer"/>
    <w:basedOn w:val="Normal"/>
    <w:link w:val="FooterChar"/>
    <w:uiPriority w:val="99"/>
    <w:unhideWhenUsed/>
    <w:rsid w:val="00180BB3"/>
    <w:pPr>
      <w:tabs>
        <w:tab w:val="center" w:pos="4320"/>
        <w:tab w:val="right" w:pos="8640"/>
      </w:tabs>
    </w:pPr>
  </w:style>
  <w:style w:type="character" w:customStyle="1" w:styleId="FooterChar">
    <w:name w:val="Footer Char"/>
    <w:basedOn w:val="DefaultParagraphFont"/>
    <w:link w:val="Footer"/>
    <w:uiPriority w:val="99"/>
    <w:rsid w:val="00180BB3"/>
  </w:style>
  <w:style w:type="character" w:styleId="PageNumber">
    <w:name w:val="page number"/>
    <w:basedOn w:val="DefaultParagraphFont"/>
    <w:uiPriority w:val="99"/>
    <w:semiHidden/>
    <w:unhideWhenUsed/>
    <w:rsid w:val="00180BB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650D74"/>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B70D3F"/>
  </w:style>
  <w:style w:type="character" w:styleId="Hyperlink">
    <w:name w:val="Hyperlink"/>
    <w:basedOn w:val="DefaultParagraphFont"/>
    <w:uiPriority w:val="99"/>
    <w:semiHidden/>
    <w:unhideWhenUsed/>
    <w:rsid w:val="00B70D3F"/>
    <w:rPr>
      <w:color w:val="0000FF"/>
      <w:u w:val="single"/>
    </w:rPr>
  </w:style>
  <w:style w:type="character" w:customStyle="1" w:styleId="Heading3Char">
    <w:name w:val="Heading 3 Char"/>
    <w:basedOn w:val="DefaultParagraphFont"/>
    <w:link w:val="Heading3"/>
    <w:uiPriority w:val="9"/>
    <w:rsid w:val="00650D74"/>
    <w:rPr>
      <w:rFonts w:ascii="Times" w:hAnsi="Times"/>
      <w:b/>
      <w:bCs/>
      <w:sz w:val="27"/>
      <w:szCs w:val="27"/>
    </w:rPr>
  </w:style>
  <w:style w:type="paragraph" w:styleId="NormalWeb">
    <w:name w:val="Normal (Web)"/>
    <w:basedOn w:val="Normal"/>
    <w:uiPriority w:val="99"/>
    <w:unhideWhenUsed/>
    <w:rsid w:val="00650D74"/>
    <w:pPr>
      <w:spacing w:before="100" w:beforeAutospacing="1" w:after="100" w:afterAutospacing="1"/>
    </w:pPr>
    <w:rPr>
      <w:rFonts w:ascii="Times" w:hAnsi="Times" w:cs="Times New Roman"/>
      <w:sz w:val="20"/>
      <w:szCs w:val="20"/>
    </w:rPr>
  </w:style>
  <w:style w:type="character" w:customStyle="1" w:styleId="editsection">
    <w:name w:val="editsection"/>
    <w:basedOn w:val="DefaultParagraphFont"/>
    <w:rsid w:val="00650D74"/>
  </w:style>
  <w:style w:type="paragraph" w:styleId="ListParagraph">
    <w:name w:val="List Paragraph"/>
    <w:basedOn w:val="Normal"/>
    <w:uiPriority w:val="34"/>
    <w:qFormat/>
    <w:rsid w:val="00FB3890"/>
    <w:pPr>
      <w:spacing w:after="120" w:line="276" w:lineRule="auto"/>
      <w:ind w:left="720"/>
      <w:contextualSpacing/>
    </w:pPr>
    <w:rPr>
      <w:rFonts w:ascii="Calibri" w:eastAsia="Calibri" w:hAnsi="Calibri" w:cs="Times New Roman"/>
      <w:sz w:val="22"/>
      <w:szCs w:val="22"/>
      <w:lang w:val="en-CA"/>
    </w:rPr>
  </w:style>
  <w:style w:type="paragraph" w:styleId="Footer">
    <w:name w:val="footer"/>
    <w:basedOn w:val="Normal"/>
    <w:link w:val="FooterChar"/>
    <w:uiPriority w:val="99"/>
    <w:unhideWhenUsed/>
    <w:rsid w:val="00180BB3"/>
    <w:pPr>
      <w:tabs>
        <w:tab w:val="center" w:pos="4320"/>
        <w:tab w:val="right" w:pos="8640"/>
      </w:tabs>
    </w:pPr>
  </w:style>
  <w:style w:type="character" w:customStyle="1" w:styleId="FooterChar">
    <w:name w:val="Footer Char"/>
    <w:basedOn w:val="DefaultParagraphFont"/>
    <w:link w:val="Footer"/>
    <w:uiPriority w:val="99"/>
    <w:rsid w:val="00180BB3"/>
  </w:style>
  <w:style w:type="character" w:styleId="PageNumber">
    <w:name w:val="page number"/>
    <w:basedOn w:val="DefaultParagraphFont"/>
    <w:uiPriority w:val="99"/>
    <w:semiHidden/>
    <w:unhideWhenUsed/>
    <w:rsid w:val="00180B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5039120">
      <w:bodyDiv w:val="1"/>
      <w:marLeft w:val="0"/>
      <w:marRight w:val="0"/>
      <w:marTop w:val="0"/>
      <w:marBottom w:val="0"/>
      <w:divBdr>
        <w:top w:val="none" w:sz="0" w:space="0" w:color="auto"/>
        <w:left w:val="none" w:sz="0" w:space="0" w:color="auto"/>
        <w:bottom w:val="none" w:sz="0" w:space="0" w:color="auto"/>
        <w:right w:val="none" w:sz="0" w:space="0" w:color="auto"/>
      </w:divBdr>
    </w:div>
    <w:div w:id="438642497">
      <w:bodyDiv w:val="1"/>
      <w:marLeft w:val="0"/>
      <w:marRight w:val="0"/>
      <w:marTop w:val="0"/>
      <w:marBottom w:val="0"/>
      <w:divBdr>
        <w:top w:val="none" w:sz="0" w:space="0" w:color="auto"/>
        <w:left w:val="none" w:sz="0" w:space="0" w:color="auto"/>
        <w:bottom w:val="none" w:sz="0" w:space="0" w:color="auto"/>
        <w:right w:val="none" w:sz="0" w:space="0" w:color="auto"/>
      </w:divBdr>
      <w:divsChild>
        <w:div w:id="20923917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84342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0531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3</Pages>
  <Words>1056</Words>
  <Characters>5853</Characters>
  <Application>Microsoft Macintosh Word</Application>
  <DocSecurity>0</DocSecurity>
  <Lines>95</Lines>
  <Paragraphs>26</Paragraphs>
  <ScaleCrop>false</ScaleCrop>
  <Company>ODLSirJohn Services Ltd.</Company>
  <LinksUpToDate>false</LinksUpToDate>
  <CharactersWithSpaces>6883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Daniel</dc:creator>
  <cp:keywords/>
  <dc:description/>
  <cp:lastModifiedBy>John Daniel</cp:lastModifiedBy>
  <cp:revision>6</cp:revision>
  <cp:lastPrinted>2012-09-05T10:02:00Z</cp:lastPrinted>
  <dcterms:created xsi:type="dcterms:W3CDTF">2012-09-05T11:22:00Z</dcterms:created>
  <dcterms:modified xsi:type="dcterms:W3CDTF">2012-09-05T12:29:00Z</dcterms:modified>
</cp:coreProperties>
</file>